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453D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КАЗАХСКИЙ</w:t>
      </w:r>
      <w:r w:rsidRPr="0066168C">
        <w:rPr>
          <w:spacing w:val="-4"/>
        </w:rPr>
        <w:t xml:space="preserve"> </w:t>
      </w:r>
      <w:r w:rsidRPr="0066168C">
        <w:t>НАЦИОНАЛЬНЫЙ</w:t>
      </w:r>
      <w:r w:rsidRPr="0066168C">
        <w:rPr>
          <w:spacing w:val="-4"/>
        </w:rPr>
        <w:t xml:space="preserve"> </w:t>
      </w:r>
      <w:r w:rsidRPr="0066168C">
        <w:t>УНИВЕРСИТЕТ</w:t>
      </w:r>
      <w:r w:rsidRPr="0066168C">
        <w:rPr>
          <w:spacing w:val="-4"/>
        </w:rPr>
        <w:t xml:space="preserve"> </w:t>
      </w:r>
      <w:r w:rsidRPr="0066168C">
        <w:t>им.</w:t>
      </w:r>
      <w:r w:rsidRPr="0066168C">
        <w:rPr>
          <w:spacing w:val="-6"/>
        </w:rPr>
        <w:t xml:space="preserve"> </w:t>
      </w:r>
      <w:r w:rsidRPr="0066168C">
        <w:t>АЛЬ-ФАРАБИ</w:t>
      </w:r>
    </w:p>
    <w:p w14:paraId="5F6E0EB3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C36C531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Юридический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факультет</w:t>
      </w:r>
    </w:p>
    <w:p w14:paraId="7C37AC4F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EDA45C9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Кафедра</w:t>
      </w:r>
      <w:r w:rsidRPr="0066168C">
        <w:rPr>
          <w:spacing w:val="-6"/>
        </w:rPr>
        <w:t xml:space="preserve"> </w:t>
      </w:r>
      <w:r w:rsidRPr="0066168C">
        <w:t>таможенного,</w:t>
      </w:r>
      <w:r w:rsidRPr="0066168C">
        <w:rPr>
          <w:spacing w:val="-4"/>
        </w:rPr>
        <w:t xml:space="preserve"> </w:t>
      </w:r>
      <w:r w:rsidRPr="0066168C">
        <w:t>финансового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8"/>
        </w:rPr>
        <w:t xml:space="preserve"> </w:t>
      </w:r>
      <w:r w:rsidRPr="0066168C">
        <w:t>экологического</w:t>
      </w:r>
      <w:r w:rsidRPr="0066168C">
        <w:rPr>
          <w:spacing w:val="-2"/>
        </w:rPr>
        <w:t xml:space="preserve"> </w:t>
      </w:r>
      <w:r w:rsidRPr="0066168C">
        <w:t>права</w:t>
      </w:r>
    </w:p>
    <w:p w14:paraId="16B4303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19AACC75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48725E8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66A01E9A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7C2EC7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7BF54D2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C9D50B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0A2E7964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33F39CF0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23D87217" w14:textId="77777777" w:rsidR="00E80EBE" w:rsidRPr="0066168C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66168C">
        <w:rPr>
          <w:b/>
          <w:sz w:val="28"/>
          <w:szCs w:val="28"/>
        </w:rPr>
        <w:t>ПРОГРАММА</w:t>
      </w:r>
      <w:r w:rsidRPr="0066168C">
        <w:rPr>
          <w:b/>
          <w:spacing w:val="-4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ИТОГОВОГО</w:t>
      </w:r>
      <w:r w:rsidRPr="0066168C">
        <w:rPr>
          <w:b/>
          <w:spacing w:val="-3"/>
          <w:sz w:val="28"/>
          <w:szCs w:val="28"/>
        </w:rPr>
        <w:t xml:space="preserve"> </w:t>
      </w:r>
      <w:r w:rsidRPr="0066168C">
        <w:rPr>
          <w:b/>
          <w:sz w:val="28"/>
          <w:szCs w:val="28"/>
        </w:rPr>
        <w:t>ЭКЗАМЕНА</w:t>
      </w:r>
    </w:p>
    <w:p w14:paraId="419D9A19" w14:textId="77777777" w:rsidR="00E80EBE" w:rsidRPr="0066168C" w:rsidRDefault="00E80EBE" w:rsidP="00E80EBE">
      <w:pPr>
        <w:pStyle w:val="a3"/>
        <w:tabs>
          <w:tab w:val="left" w:pos="426"/>
        </w:tabs>
        <w:jc w:val="center"/>
        <w:rPr>
          <w:b/>
        </w:rPr>
      </w:pPr>
    </w:p>
    <w:p w14:paraId="562D7E55" w14:textId="035B6177" w:rsidR="00E80EBE" w:rsidRPr="00686AA6" w:rsidRDefault="00E80EBE" w:rsidP="00E80EBE">
      <w:pPr>
        <w:adjustRightInd w:val="0"/>
        <w:jc w:val="center"/>
        <w:rPr>
          <w:b/>
          <w:bCs/>
          <w:sz w:val="28"/>
          <w:szCs w:val="28"/>
          <w:lang w:val="kk-KZ"/>
        </w:rPr>
      </w:pPr>
      <w:r w:rsidRPr="00290DA5">
        <w:rPr>
          <w:sz w:val="28"/>
          <w:szCs w:val="28"/>
        </w:rPr>
        <w:t xml:space="preserve">Дисциплина: </w:t>
      </w:r>
      <w:r w:rsidR="009B3BD0">
        <w:rPr>
          <w:b/>
          <w:bCs/>
          <w:sz w:val="28"/>
          <w:szCs w:val="28"/>
          <w:lang w:val="kk-KZ"/>
        </w:rPr>
        <w:t>Таможенное право РК</w:t>
      </w:r>
      <w:r w:rsidR="00205C42" w:rsidRPr="00205C42">
        <w:rPr>
          <w:b/>
          <w:bCs/>
          <w:sz w:val="28"/>
          <w:szCs w:val="28"/>
        </w:rPr>
        <w:t>.</w:t>
      </w:r>
    </w:p>
    <w:p w14:paraId="2A546722" w14:textId="77777777" w:rsidR="00E80EBE" w:rsidRDefault="00E80EBE" w:rsidP="00E80EBE">
      <w:pPr>
        <w:pStyle w:val="1"/>
        <w:tabs>
          <w:tab w:val="left" w:pos="426"/>
        </w:tabs>
        <w:ind w:left="0"/>
        <w:jc w:val="center"/>
      </w:pPr>
    </w:p>
    <w:p w14:paraId="03055E8B" w14:textId="5A14DB29" w:rsidR="00E80EBE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t>Специальность</w:t>
      </w:r>
      <w:r w:rsidRPr="0066168C">
        <w:rPr>
          <w:spacing w:val="-3"/>
        </w:rPr>
        <w:t xml:space="preserve"> </w:t>
      </w:r>
      <w:r w:rsidRPr="0066168C">
        <w:t xml:space="preserve">– </w:t>
      </w:r>
      <w:r w:rsidR="00205C42" w:rsidRPr="00205C42">
        <w:t>«</w:t>
      </w:r>
      <w:r w:rsidR="009B3BD0" w:rsidRPr="009B3BD0">
        <w:t>6В04205 - Юриспруденция»</w:t>
      </w:r>
    </w:p>
    <w:p w14:paraId="0008B026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</w:p>
    <w:p w14:paraId="685A5761" w14:textId="4919E83A" w:rsidR="00E80EBE" w:rsidRPr="00686AA6" w:rsidRDefault="00E80EBE" w:rsidP="00E80EBE">
      <w:pPr>
        <w:pStyle w:val="a3"/>
        <w:tabs>
          <w:tab w:val="left" w:pos="426"/>
        </w:tabs>
        <w:jc w:val="center"/>
        <w:rPr>
          <w:lang w:val="kk-KZ"/>
        </w:rPr>
      </w:pPr>
      <w:r w:rsidRPr="0066168C">
        <w:t>Количество</w:t>
      </w:r>
      <w:r w:rsidRPr="0066168C">
        <w:rPr>
          <w:spacing w:val="-1"/>
        </w:rPr>
        <w:t xml:space="preserve"> </w:t>
      </w:r>
      <w:r w:rsidRPr="0066168C">
        <w:t>кредитов</w:t>
      </w:r>
      <w:r w:rsidRPr="0066168C">
        <w:rPr>
          <w:spacing w:val="-1"/>
        </w:rPr>
        <w:t xml:space="preserve"> </w:t>
      </w:r>
      <w:r w:rsidRPr="0066168C">
        <w:t>-</w:t>
      </w:r>
      <w:r w:rsidRPr="0066168C">
        <w:rPr>
          <w:spacing w:val="-1"/>
        </w:rPr>
        <w:t xml:space="preserve"> </w:t>
      </w:r>
      <w:r w:rsidR="009B3BD0">
        <w:rPr>
          <w:lang w:val="kk-KZ"/>
        </w:rPr>
        <w:t>5</w:t>
      </w:r>
    </w:p>
    <w:p w14:paraId="6CD71034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195805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F6987B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7E881F7D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72CFE76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42ADF0B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1BBB6B3C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00DA62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6ABF95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E8949E9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3E545CF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6DB4120E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0258698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2AA93117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37CCF7D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4D4D3E63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275F2DCA" w14:textId="77777777" w:rsidR="00E80EBE" w:rsidRDefault="00E80EBE" w:rsidP="00E80EBE">
      <w:pPr>
        <w:pStyle w:val="a3"/>
        <w:tabs>
          <w:tab w:val="left" w:pos="426"/>
        </w:tabs>
        <w:jc w:val="center"/>
      </w:pPr>
    </w:p>
    <w:p w14:paraId="3F3B1965" w14:textId="77777777" w:rsidR="00E80EBE" w:rsidRPr="0066168C" w:rsidRDefault="00E80EBE" w:rsidP="00205C42">
      <w:pPr>
        <w:pStyle w:val="a3"/>
        <w:tabs>
          <w:tab w:val="left" w:pos="426"/>
        </w:tabs>
      </w:pPr>
    </w:p>
    <w:p w14:paraId="594A15BA" w14:textId="77777777" w:rsidR="00E80EBE" w:rsidRPr="0066168C" w:rsidRDefault="00E80EBE" w:rsidP="00E80EBE">
      <w:pPr>
        <w:pStyle w:val="a3"/>
        <w:tabs>
          <w:tab w:val="left" w:pos="426"/>
        </w:tabs>
        <w:jc w:val="center"/>
      </w:pPr>
    </w:p>
    <w:p w14:paraId="0A3058D7" w14:textId="40A29763" w:rsidR="00E80EBE" w:rsidRPr="00686AA6" w:rsidRDefault="00E80EBE" w:rsidP="00E80EBE">
      <w:pPr>
        <w:pStyle w:val="a3"/>
        <w:tabs>
          <w:tab w:val="left" w:pos="426"/>
        </w:tabs>
        <w:jc w:val="center"/>
        <w:rPr>
          <w:lang w:val="kk-KZ"/>
        </w:rPr>
      </w:pPr>
      <w:r w:rsidRPr="0066168C">
        <w:t>Алматы,</w:t>
      </w:r>
      <w:r w:rsidRPr="0066168C">
        <w:rPr>
          <w:spacing w:val="-2"/>
        </w:rPr>
        <w:t xml:space="preserve"> </w:t>
      </w:r>
      <w:r w:rsidRPr="0066168C">
        <w:t>202</w:t>
      </w:r>
      <w:r w:rsidR="009B3BD0">
        <w:rPr>
          <w:lang w:val="kk-KZ"/>
        </w:rPr>
        <w:t>3</w:t>
      </w:r>
    </w:p>
    <w:p w14:paraId="7BCCE287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 w:rsidSect="00F01307">
          <w:pgSz w:w="11920" w:h="16850"/>
          <w:pgMar w:top="1540" w:right="780" w:bottom="280" w:left="1600" w:header="720" w:footer="720" w:gutter="0"/>
          <w:cols w:space="720"/>
        </w:sectPr>
      </w:pPr>
    </w:p>
    <w:p w14:paraId="7E1B5E9C" w14:textId="124C4F85" w:rsidR="00E80EBE" w:rsidRPr="00686AA6" w:rsidRDefault="00E80EBE" w:rsidP="00E80EBE">
      <w:pPr>
        <w:pStyle w:val="a3"/>
        <w:tabs>
          <w:tab w:val="left" w:pos="426"/>
        </w:tabs>
        <w:jc w:val="both"/>
        <w:rPr>
          <w:lang w:val="kk-KZ"/>
        </w:rPr>
      </w:pPr>
      <w:r w:rsidRPr="0066168C">
        <w:lastRenderedPageBreak/>
        <w:t>Программа</w:t>
      </w:r>
      <w:r w:rsidRPr="0066168C">
        <w:rPr>
          <w:spacing w:val="-10"/>
        </w:rPr>
        <w:t xml:space="preserve"> </w:t>
      </w:r>
      <w:r w:rsidRPr="0066168C">
        <w:t>итогового</w:t>
      </w:r>
      <w:r w:rsidRPr="0066168C">
        <w:rPr>
          <w:spacing w:val="-9"/>
        </w:rPr>
        <w:t xml:space="preserve"> </w:t>
      </w:r>
      <w:r w:rsidRPr="0066168C">
        <w:t>экзамена</w:t>
      </w:r>
      <w:r w:rsidRPr="0066168C">
        <w:rPr>
          <w:spacing w:val="-11"/>
        </w:rPr>
        <w:t xml:space="preserve"> </w:t>
      </w:r>
      <w:r w:rsidRPr="0066168C">
        <w:t>составлена</w:t>
      </w:r>
      <w:r w:rsidRPr="0066168C">
        <w:rPr>
          <w:spacing w:val="-12"/>
        </w:rPr>
        <w:t xml:space="preserve"> </w:t>
      </w:r>
      <w:r w:rsidRPr="0066168C">
        <w:t>на</w:t>
      </w:r>
      <w:r w:rsidRPr="0066168C">
        <w:rPr>
          <w:spacing w:val="-9"/>
        </w:rPr>
        <w:t xml:space="preserve"> </w:t>
      </w:r>
      <w:r w:rsidRPr="0066168C">
        <w:t>основе</w:t>
      </w:r>
      <w:r w:rsidRPr="0066168C">
        <w:rPr>
          <w:spacing w:val="-13"/>
        </w:rPr>
        <w:t xml:space="preserve"> </w:t>
      </w:r>
      <w:r w:rsidRPr="0066168C">
        <w:t>рабочего</w:t>
      </w:r>
      <w:r w:rsidRPr="0066168C">
        <w:rPr>
          <w:spacing w:val="-7"/>
        </w:rPr>
        <w:t xml:space="preserve"> </w:t>
      </w:r>
      <w:r w:rsidRPr="0066168C">
        <w:t>учебного</w:t>
      </w:r>
      <w:r w:rsidRPr="0066168C">
        <w:rPr>
          <w:spacing w:val="-9"/>
        </w:rPr>
        <w:t xml:space="preserve"> </w:t>
      </w:r>
      <w:r w:rsidRPr="0066168C">
        <w:t>плана</w:t>
      </w:r>
      <w:r>
        <w:t xml:space="preserve"> </w:t>
      </w:r>
      <w:r w:rsidRPr="0066168C">
        <w:rPr>
          <w:spacing w:val="-67"/>
        </w:rPr>
        <w:t xml:space="preserve"> </w:t>
      </w:r>
      <w:r w:rsidRPr="0066168C">
        <w:t>по</w:t>
      </w:r>
      <w:r w:rsidRPr="0066168C">
        <w:rPr>
          <w:spacing w:val="-1"/>
        </w:rPr>
        <w:t xml:space="preserve"> </w:t>
      </w:r>
      <w:r w:rsidRPr="0066168C">
        <w:t>специальности</w:t>
      </w:r>
      <w:r w:rsidRPr="0066168C">
        <w:rPr>
          <w:spacing w:val="-2"/>
        </w:rPr>
        <w:t xml:space="preserve"> </w:t>
      </w:r>
      <w:r w:rsidR="009B3BD0">
        <w:rPr>
          <w:spacing w:val="-2"/>
          <w:lang w:val="kk-KZ"/>
        </w:rPr>
        <w:t>«</w:t>
      </w:r>
      <w:r>
        <w:t>6B04205</w:t>
      </w:r>
      <w:r w:rsidRPr="0066168C">
        <w:rPr>
          <w:spacing w:val="-4"/>
        </w:rPr>
        <w:t xml:space="preserve"> </w:t>
      </w:r>
      <w:r>
        <w:t>Юриспруденция</w:t>
      </w:r>
      <w:r w:rsidRPr="0066168C">
        <w:t>»</w:t>
      </w:r>
      <w:r w:rsidRPr="0066168C">
        <w:rPr>
          <w:spacing w:val="-4"/>
        </w:rPr>
        <w:t xml:space="preserve"> </w:t>
      </w:r>
      <w:r w:rsidRPr="0066168C">
        <w:t>к.ю.н.</w:t>
      </w:r>
      <w:r w:rsidR="00686AA6">
        <w:rPr>
          <w:spacing w:val="-2"/>
          <w:lang w:val="kk-KZ"/>
        </w:rPr>
        <w:t>, доцентом Куандыковым К.Ж.</w:t>
      </w:r>
    </w:p>
    <w:p w14:paraId="7B097364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49CB2BF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A82271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E23B304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  <w:r w:rsidRPr="0066168C">
        <w:t>Рассмотрено</w:t>
      </w:r>
      <w:r w:rsidRPr="0066168C">
        <w:rPr>
          <w:spacing w:val="7"/>
        </w:rPr>
        <w:t xml:space="preserve"> </w:t>
      </w:r>
      <w:r w:rsidRPr="0066168C">
        <w:t>и</w:t>
      </w:r>
      <w:r w:rsidRPr="0066168C">
        <w:rPr>
          <w:spacing w:val="7"/>
        </w:rPr>
        <w:t xml:space="preserve"> </w:t>
      </w:r>
      <w:r w:rsidRPr="0066168C">
        <w:t>утверждено</w:t>
      </w:r>
      <w:r w:rsidRPr="0066168C">
        <w:rPr>
          <w:spacing w:val="5"/>
        </w:rPr>
        <w:t xml:space="preserve"> </w:t>
      </w:r>
      <w:r w:rsidRPr="0066168C">
        <w:t>на</w:t>
      </w:r>
      <w:r w:rsidRPr="0066168C">
        <w:rPr>
          <w:spacing w:val="6"/>
        </w:rPr>
        <w:t xml:space="preserve"> </w:t>
      </w:r>
      <w:r w:rsidRPr="0066168C">
        <w:t>заседании</w:t>
      </w:r>
      <w:r w:rsidRPr="0066168C">
        <w:rPr>
          <w:spacing w:val="7"/>
        </w:rPr>
        <w:t xml:space="preserve"> </w:t>
      </w:r>
      <w:r w:rsidRPr="0066168C">
        <w:t>кафедры</w:t>
      </w:r>
      <w:r w:rsidRPr="0066168C">
        <w:rPr>
          <w:spacing w:val="8"/>
        </w:rPr>
        <w:t xml:space="preserve"> </w:t>
      </w:r>
      <w:r w:rsidRPr="0066168C">
        <w:t>таможенного,</w:t>
      </w:r>
      <w:r w:rsidRPr="0066168C">
        <w:rPr>
          <w:spacing w:val="6"/>
        </w:rPr>
        <w:t xml:space="preserve"> </w:t>
      </w:r>
      <w:r w:rsidRPr="0066168C">
        <w:t>финансового</w:t>
      </w:r>
      <w:r w:rsidRPr="0066168C">
        <w:rPr>
          <w:spacing w:val="-67"/>
        </w:rPr>
        <w:t xml:space="preserve"> </w:t>
      </w:r>
      <w:r w:rsidRPr="0066168C">
        <w:t>и</w:t>
      </w:r>
      <w:r w:rsidRPr="0066168C">
        <w:rPr>
          <w:spacing w:val="-1"/>
        </w:rPr>
        <w:t xml:space="preserve"> </w:t>
      </w:r>
      <w:r w:rsidRPr="0066168C">
        <w:t>экологического</w:t>
      </w:r>
      <w:r w:rsidRPr="0066168C">
        <w:rPr>
          <w:spacing w:val="1"/>
        </w:rPr>
        <w:t xml:space="preserve"> </w:t>
      </w:r>
      <w:r w:rsidRPr="0066168C">
        <w:t>права</w:t>
      </w:r>
    </w:p>
    <w:p w14:paraId="6A9789E0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52914618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2A3AD9E4" w14:textId="75FD7D04" w:rsidR="00E80EBE" w:rsidRPr="00CB623E" w:rsidRDefault="00E80EBE" w:rsidP="00E80EBE">
      <w:pPr>
        <w:pStyle w:val="a3"/>
        <w:tabs>
          <w:tab w:val="left" w:pos="426"/>
          <w:tab w:val="left" w:pos="1082"/>
          <w:tab w:val="left" w:pos="2617"/>
          <w:tab w:val="left" w:pos="5785"/>
        </w:tabs>
        <w:jc w:val="both"/>
        <w:rPr>
          <w:lang w:val="kk-KZ"/>
        </w:rPr>
      </w:pPr>
      <w:r w:rsidRPr="0066168C">
        <w:t>«</w:t>
      </w:r>
      <w:r w:rsidR="00CB623E">
        <w:rPr>
          <w:u w:val="single"/>
          <w:lang w:val="kk-KZ"/>
        </w:rPr>
        <w:t>4</w:t>
      </w:r>
      <w:r w:rsidRPr="0066168C">
        <w:t>»</w:t>
      </w:r>
      <w:r w:rsidRPr="0066168C">
        <w:rPr>
          <w:u w:val="single"/>
        </w:rPr>
        <w:tab/>
      </w:r>
      <w:r w:rsidR="00CB623E">
        <w:rPr>
          <w:u w:val="single"/>
          <w:lang w:val="kk-KZ"/>
        </w:rPr>
        <w:t xml:space="preserve"> июля </w:t>
      </w:r>
      <w:r w:rsidRPr="0066168C">
        <w:t>202</w:t>
      </w:r>
      <w:r w:rsidR="009B3BD0">
        <w:rPr>
          <w:lang w:val="kk-KZ"/>
        </w:rPr>
        <w:t>3</w:t>
      </w:r>
      <w:r w:rsidRPr="0066168C">
        <w:t xml:space="preserve"> г.,</w:t>
      </w:r>
      <w:r w:rsidRPr="0066168C">
        <w:rPr>
          <w:spacing w:val="-4"/>
        </w:rPr>
        <w:t xml:space="preserve"> </w:t>
      </w:r>
      <w:r w:rsidRPr="0066168C">
        <w:t>протокол</w:t>
      </w:r>
      <w:r w:rsidRPr="0066168C">
        <w:rPr>
          <w:spacing w:val="-4"/>
        </w:rPr>
        <w:t xml:space="preserve"> </w:t>
      </w:r>
      <w:r w:rsidRPr="0066168C">
        <w:t>№</w:t>
      </w:r>
      <w:r w:rsidRPr="0066168C">
        <w:rPr>
          <w:u w:val="single"/>
        </w:rPr>
        <w:t xml:space="preserve"> </w:t>
      </w:r>
      <w:r w:rsidR="00CB623E">
        <w:rPr>
          <w:u w:val="single"/>
          <w:lang w:val="kk-KZ"/>
        </w:rPr>
        <w:t>20</w:t>
      </w:r>
    </w:p>
    <w:p w14:paraId="2EC5CB22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50E9FE1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4D187459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3E344CAE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776E7A96" w14:textId="77777777" w:rsidR="00E80EBE" w:rsidRPr="0066168C" w:rsidRDefault="00E80EBE" w:rsidP="00E80EBE">
      <w:pPr>
        <w:pStyle w:val="a3"/>
        <w:tabs>
          <w:tab w:val="left" w:pos="426"/>
        </w:tabs>
        <w:jc w:val="both"/>
      </w:pPr>
    </w:p>
    <w:p w14:paraId="6461C25A" w14:textId="5947527C" w:rsidR="00E80EBE" w:rsidRPr="009B3BD0" w:rsidRDefault="00E80EBE" w:rsidP="00E80EBE">
      <w:pPr>
        <w:pStyle w:val="a3"/>
        <w:tabs>
          <w:tab w:val="left" w:pos="426"/>
          <w:tab w:val="left" w:pos="5376"/>
        </w:tabs>
        <w:jc w:val="both"/>
        <w:rPr>
          <w:lang w:val="kk-KZ"/>
        </w:rPr>
      </w:pPr>
      <w:r w:rsidRPr="0066168C">
        <w:t>Заведующая</w:t>
      </w:r>
      <w:r w:rsidRPr="0066168C">
        <w:rPr>
          <w:spacing w:val="-2"/>
        </w:rPr>
        <w:t xml:space="preserve"> </w:t>
      </w:r>
      <w:r w:rsidRPr="0066168C">
        <w:t>кафедрой</w:t>
      </w:r>
      <w:r w:rsidRPr="0066168C">
        <w:rPr>
          <w:u w:val="single"/>
        </w:rPr>
        <w:tab/>
      </w:r>
      <w:r w:rsidR="009B3BD0">
        <w:rPr>
          <w:lang w:val="kk-KZ"/>
        </w:rPr>
        <w:t>Куаналиева Г.А.</w:t>
      </w:r>
    </w:p>
    <w:p w14:paraId="1569EC43" w14:textId="77777777" w:rsidR="00E80EBE" w:rsidRPr="0066168C" w:rsidRDefault="00E80EBE" w:rsidP="00E80EBE">
      <w:pPr>
        <w:tabs>
          <w:tab w:val="left" w:pos="426"/>
        </w:tabs>
        <w:jc w:val="both"/>
        <w:sectPr w:rsidR="00E80EBE" w:rsidRPr="0066168C">
          <w:pgSz w:w="11910" w:h="16840"/>
          <w:pgMar w:top="1040" w:right="740" w:bottom="280" w:left="1600" w:header="720" w:footer="720" w:gutter="0"/>
          <w:cols w:space="720"/>
        </w:sectPr>
      </w:pPr>
    </w:p>
    <w:p w14:paraId="1B997998" w14:textId="77777777" w:rsidR="00E80EBE" w:rsidRPr="0066168C" w:rsidRDefault="00E80EBE" w:rsidP="00E80EBE">
      <w:pPr>
        <w:pStyle w:val="1"/>
        <w:tabs>
          <w:tab w:val="left" w:pos="426"/>
        </w:tabs>
        <w:ind w:left="0"/>
        <w:jc w:val="center"/>
      </w:pPr>
      <w:r w:rsidRPr="0066168C">
        <w:lastRenderedPageBreak/>
        <w:t>Введение</w:t>
      </w:r>
    </w:p>
    <w:p w14:paraId="69DA78FC" w14:textId="77777777" w:rsidR="00E80EBE" w:rsidRPr="0066168C" w:rsidRDefault="00E80EBE" w:rsidP="00E80EBE">
      <w:pPr>
        <w:pStyle w:val="a3"/>
        <w:tabs>
          <w:tab w:val="left" w:pos="426"/>
        </w:tabs>
        <w:ind w:firstLine="709"/>
        <w:jc w:val="both"/>
        <w:rPr>
          <w:b/>
        </w:rPr>
      </w:pPr>
    </w:p>
    <w:p w14:paraId="7D60414C" w14:textId="2C40FCEF" w:rsidR="00E80EBE" w:rsidRPr="0066168C" w:rsidRDefault="00E80EBE" w:rsidP="00E80EBE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66168C">
        <w:rPr>
          <w:sz w:val="28"/>
          <w:szCs w:val="28"/>
        </w:rPr>
        <w:t>Итоговый экзамен по дисциплине «</w:t>
      </w:r>
      <w:r w:rsidR="009B3BD0">
        <w:rPr>
          <w:sz w:val="28"/>
          <w:szCs w:val="28"/>
          <w:lang w:val="kk-KZ"/>
        </w:rPr>
        <w:t>Таможенное право РК</w:t>
      </w:r>
      <w:r w:rsidRPr="0066168C">
        <w:rPr>
          <w:sz w:val="28"/>
          <w:szCs w:val="28"/>
        </w:rPr>
        <w:t>»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для</w:t>
      </w:r>
      <w:r w:rsidRPr="0066168C">
        <w:rPr>
          <w:spacing w:val="1"/>
          <w:sz w:val="28"/>
          <w:szCs w:val="28"/>
        </w:rPr>
        <w:t xml:space="preserve"> </w:t>
      </w:r>
      <w:r w:rsidR="009B3BD0">
        <w:rPr>
          <w:sz w:val="28"/>
          <w:szCs w:val="28"/>
          <w:lang w:val="kk-KZ"/>
        </w:rPr>
        <w:t>студен</w:t>
      </w:r>
      <w:r w:rsidR="00205C42">
        <w:rPr>
          <w:sz w:val="28"/>
          <w:szCs w:val="28"/>
          <w:lang w:val="kk-KZ"/>
        </w:rPr>
        <w:t>тов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будет</w:t>
      </w:r>
      <w:r w:rsidRPr="0066168C">
        <w:rPr>
          <w:spacing w:val="1"/>
          <w:sz w:val="28"/>
          <w:szCs w:val="28"/>
        </w:rPr>
        <w:t xml:space="preserve"> </w:t>
      </w:r>
      <w:r w:rsidRPr="0066168C">
        <w:rPr>
          <w:sz w:val="28"/>
          <w:szCs w:val="28"/>
        </w:rPr>
        <w:t>проходить</w:t>
      </w:r>
      <w:r w:rsidRPr="006616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Pr="0066168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офлайн в аудитории по расписанию</w:t>
      </w:r>
      <w:r w:rsidRPr="0066168C">
        <w:rPr>
          <w:sz w:val="28"/>
          <w:szCs w:val="28"/>
        </w:rPr>
        <w:t>.</w:t>
      </w:r>
    </w:p>
    <w:p w14:paraId="70B5F412" w14:textId="77777777" w:rsidR="00E80EBE" w:rsidRPr="0066168C" w:rsidRDefault="00E80EBE" w:rsidP="00E80EBE">
      <w:pPr>
        <w:tabs>
          <w:tab w:val="left" w:pos="426"/>
        </w:tabs>
        <w:ind w:firstLine="709"/>
        <w:contextualSpacing/>
        <w:jc w:val="both"/>
        <w:rPr>
          <w:b/>
          <w:bCs/>
          <w:sz w:val="28"/>
          <w:szCs w:val="28"/>
        </w:rPr>
      </w:pPr>
      <w:r w:rsidRPr="0066168C">
        <w:rPr>
          <w:b/>
          <w:bCs/>
          <w:sz w:val="28"/>
          <w:szCs w:val="28"/>
        </w:rPr>
        <w:t>Описание форм проведения итогового контроля (экзамена).</w:t>
      </w:r>
    </w:p>
    <w:p w14:paraId="0F61534C" w14:textId="77777777" w:rsidR="00E80EBE" w:rsidRPr="00295F7D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295F7D">
        <w:rPr>
          <w:sz w:val="28"/>
          <w:szCs w:val="28"/>
        </w:rPr>
        <w:t>ВАЖНО</w:t>
      </w:r>
      <w:r>
        <w:rPr>
          <w:sz w:val="28"/>
          <w:szCs w:val="28"/>
        </w:rPr>
        <w:t>!</w:t>
      </w:r>
      <w:r w:rsidRPr="00295F7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95F7D">
        <w:rPr>
          <w:sz w:val="28"/>
          <w:szCs w:val="28"/>
        </w:rPr>
        <w:t>кзамен проводится по расписанию</w:t>
      </w:r>
      <w:r>
        <w:rPr>
          <w:sz w:val="28"/>
          <w:szCs w:val="28"/>
        </w:rPr>
        <w:t xml:space="preserve"> в аудитории</w:t>
      </w:r>
      <w:r w:rsidRPr="00295F7D">
        <w:rPr>
          <w:sz w:val="28"/>
          <w:szCs w:val="28"/>
        </w:rPr>
        <w:t xml:space="preserve">, которое заранее должно быть известно студентам и преподавателям. </w:t>
      </w:r>
      <w:r>
        <w:rPr>
          <w:sz w:val="28"/>
          <w:szCs w:val="28"/>
        </w:rPr>
        <w:t>Продолжительность письменного экзамена – 2 часа.</w:t>
      </w:r>
      <w:r w:rsidRPr="00295F7D">
        <w:rPr>
          <w:sz w:val="28"/>
          <w:szCs w:val="28"/>
        </w:rPr>
        <w:t xml:space="preserve"> </w:t>
      </w:r>
    </w:p>
    <w:p w14:paraId="23C54EB9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В аудиториях и лекционных залах, в которых бу</w:t>
      </w:r>
      <w:r>
        <w:rPr>
          <w:sz w:val="28"/>
          <w:szCs w:val="28"/>
        </w:rPr>
        <w:t>дут проводиться экзамены, а так</w:t>
      </w:r>
      <w:r w:rsidRPr="0011338F">
        <w:rPr>
          <w:sz w:val="28"/>
          <w:szCs w:val="28"/>
        </w:rPr>
        <w:t>же в комнатах шифровки, дешифровки и проверки экзаменационных работ устанавливаются видеокамеры высокого разрешения и с записью звука. Отснятый видеоматериал находится на хранении в Департаменте информационно-коммуникационных технологий в течение 6-и месяцев после проведения экзаменов.</w:t>
      </w:r>
    </w:p>
    <w:p w14:paraId="6369C6F4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Деканат факультета осуществляет подготовку аудиторий для проведения экзаменов: проверка исправной работы видеооборудования, нумерация посадочных мест, обеспечение порядка и т.д.</w:t>
      </w:r>
    </w:p>
    <w:p w14:paraId="6C025DDF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Офис-регистратор формируют явочные листы и экзаменационные ведомости экзаменов в системе «Универ».</w:t>
      </w:r>
    </w:p>
    <w:p w14:paraId="31D82F0C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Специалисты деканата распечатывают явочные листы и экзаменационные билеты по дисциплинам, запечатывают в конверты за день до экзамена и несут ответственность за их своевременную подготовку.</w:t>
      </w:r>
    </w:p>
    <w:p w14:paraId="4D919CBA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На экзамене организуется дежурство из преподавателей, не ведущих занятия по данной дисциплине.</w:t>
      </w:r>
    </w:p>
    <w:p w14:paraId="66365C5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Деканат обеспечивает явку обучающихся и дежурных преподавателей на экзамены согласно утвержденному расписанию. </w:t>
      </w:r>
    </w:p>
    <w:p w14:paraId="4E816E7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За 15 минут до начала экзамена дежурный преподаватель рассаживает обучающихся, при этом заполняются явочные листы, в которых уже указано посадочное место каждого обучающегося. </w:t>
      </w:r>
    </w:p>
    <w:p w14:paraId="5677A48B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Дежурный преподаватель осуществляет проверку личности обучающихся, явившихся на экзамен, по удостоверяющим документам (зачетка/удостоверение личности). В случае явки на экзамен подставного лица, дежурным преподавателем составляется соответствующий акт о нарушении Правил поведения обучающихся во время экзамена. </w:t>
      </w:r>
    </w:p>
    <w:p w14:paraId="46F0561E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295F7D">
        <w:rPr>
          <w:sz w:val="28"/>
          <w:szCs w:val="28"/>
        </w:rPr>
        <w:t>ВАЖНО</w:t>
      </w:r>
      <w:r>
        <w:rPr>
          <w:sz w:val="28"/>
          <w:szCs w:val="28"/>
        </w:rPr>
        <w:t xml:space="preserve">! </w:t>
      </w:r>
      <w:r w:rsidRPr="0011338F">
        <w:rPr>
          <w:sz w:val="28"/>
          <w:szCs w:val="28"/>
        </w:rPr>
        <w:t xml:space="preserve">Опоздавшие обучающиеся на экзамен не допускаются. </w:t>
      </w:r>
    </w:p>
    <w:p w14:paraId="0D248CC7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4E395388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окончании времени, отведенного на экзамен (2 астрономических часа), дежурный преподаватель собирает экзаменационные работы и предоставляет их офисрегистратору на шифрование. </w:t>
      </w:r>
    </w:p>
    <w:p w14:paraId="08466CD0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На экзамене запрещается использование обучающимися шпаргалок, сотовых телефонов, словарей, калькуляторов, обсуждение (переговоры) с другими обучающимися и т.д. В случае нарушения данного правила обучающийся удаляется с экзамена, с заполнением соответствующего акта и выставлением </w:t>
      </w:r>
      <w:r w:rsidRPr="0011338F">
        <w:rPr>
          <w:sz w:val="28"/>
          <w:szCs w:val="28"/>
        </w:rPr>
        <w:lastRenderedPageBreak/>
        <w:t>оценки «F» («неудовлетворительно») за дисциплину.</w:t>
      </w:r>
    </w:p>
    <w:p w14:paraId="10C92A54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За повторное нарушение правил поведения на экзамене обучающийся может быть представлен к отчислению из университета на основании решения Совета факультета по этике согласно Правил внутреннего распорядка КазНУ им. аль-Фараби.</w:t>
      </w:r>
    </w:p>
    <w:p w14:paraId="106985ED" w14:textId="77777777" w:rsidR="00E80EBE" w:rsidRPr="0066168C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 w:rsidRPr="0066168C">
        <w:rPr>
          <w:b/>
          <w:bCs/>
          <w:sz w:val="28"/>
          <w:szCs w:val="28"/>
        </w:rPr>
        <w:t>По итогам сдачи экзамена</w:t>
      </w:r>
      <w:r w:rsidRPr="0066168C">
        <w:rPr>
          <w:sz w:val="28"/>
          <w:szCs w:val="28"/>
        </w:rPr>
        <w:t xml:space="preserve">: </w:t>
      </w:r>
    </w:p>
    <w:p w14:paraId="3B438B6C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Проверка экзаменационных работ </w:t>
      </w:r>
    </w:p>
    <w:p w14:paraId="29487C29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дисциплинам, оцениваемым на основе компетентностного подхода, для проверки экзаменационных работ формируется экзаменационная комиссия (не менее 3 человек) из ведущих профессоров, доцентов, имеющих квалификацию в соответствующей области, и не проводивших учебные занятия в данной группе (потоке). </w:t>
      </w:r>
    </w:p>
    <w:p w14:paraId="5CD00723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Проверка экзаменационных работ комиссией проводится в отдельном кабинете, оборудованном видеокамерами. </w:t>
      </w:r>
    </w:p>
    <w:p w14:paraId="33AEA62D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 окончании проверки председатель экзаменационной комиссии предоставляет экзаменационные работы на дешифрование офис-регистратору. </w:t>
      </w:r>
    </w:p>
    <w:p w14:paraId="4E29EBBB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 xml:space="preserve">После дешифровки председатель экзаменационной комиссии вносит баллы за экзамен в электронную экзаменационную ведомость по учебной дисциплине в системе «Универ». Заполненная ведомость распечатывается, подписывается председателем экзаменационной комиссии и передается офис-регистратору. </w:t>
      </w:r>
    </w:p>
    <w:p w14:paraId="3945478A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Результаты экзаменов вносятся в электронные экзаменационные ведомости не позднее 48 часов после окончания экзаменов.</w:t>
      </w:r>
    </w:p>
    <w:p w14:paraId="31D65479" w14:textId="77777777" w:rsidR="00E80EBE" w:rsidRPr="00295F7D" w:rsidRDefault="00E80EBE" w:rsidP="00E80EBE">
      <w:pPr>
        <w:tabs>
          <w:tab w:val="left" w:pos="42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673698C" w14:textId="77777777" w:rsidR="00E80EBE" w:rsidRPr="0066168C" w:rsidRDefault="00E80EBE" w:rsidP="00E80EBE">
      <w:pPr>
        <w:pStyle w:val="1"/>
        <w:tabs>
          <w:tab w:val="left" w:pos="426"/>
        </w:tabs>
        <w:ind w:left="0" w:firstLine="709"/>
      </w:pPr>
      <w:r w:rsidRPr="0066168C">
        <w:t>Политика</w:t>
      </w:r>
      <w:r w:rsidRPr="0066168C">
        <w:rPr>
          <w:spacing w:val="-5"/>
        </w:rPr>
        <w:t xml:space="preserve"> </w:t>
      </w:r>
      <w:r w:rsidRPr="0066168C">
        <w:t>оценивания:</w:t>
      </w:r>
    </w:p>
    <w:p w14:paraId="14A4CD32" w14:textId="77777777" w:rsidR="00E80EBE" w:rsidRDefault="00E80EBE" w:rsidP="00E80EBE">
      <w:pPr>
        <w:pStyle w:val="a3"/>
        <w:tabs>
          <w:tab w:val="left" w:pos="426"/>
        </w:tabs>
        <w:ind w:firstLine="709"/>
        <w:jc w:val="both"/>
      </w:pPr>
      <w:r w:rsidRPr="0066168C">
        <w:t>Критериальное оценивание: оценка результатов обучения в соответствии</w:t>
      </w:r>
      <w:r w:rsidRPr="0066168C">
        <w:rPr>
          <w:spacing w:val="-68"/>
        </w:rPr>
        <w:t xml:space="preserve"> </w:t>
      </w:r>
      <w:r w:rsidRPr="0066168C">
        <w:t>с</w:t>
      </w:r>
      <w:r w:rsidRPr="0066168C">
        <w:rPr>
          <w:spacing w:val="1"/>
        </w:rPr>
        <w:t xml:space="preserve"> </w:t>
      </w:r>
      <w:r w:rsidRPr="0066168C">
        <w:t>дескрипторами,</w:t>
      </w:r>
      <w:r w:rsidRPr="0066168C">
        <w:rPr>
          <w:spacing w:val="1"/>
        </w:rPr>
        <w:t xml:space="preserve"> </w:t>
      </w:r>
      <w:r w:rsidRPr="0066168C">
        <w:t>проверка</w:t>
      </w:r>
      <w:r w:rsidRPr="0066168C">
        <w:rPr>
          <w:spacing w:val="1"/>
        </w:rPr>
        <w:t xml:space="preserve"> </w:t>
      </w:r>
      <w:r w:rsidRPr="0066168C">
        <w:t>сформированности</w:t>
      </w:r>
      <w:r w:rsidRPr="0066168C">
        <w:rPr>
          <w:spacing w:val="1"/>
        </w:rPr>
        <w:t xml:space="preserve"> </w:t>
      </w:r>
      <w:r w:rsidRPr="0066168C">
        <w:t>компетенций</w:t>
      </w:r>
      <w:r w:rsidRPr="0066168C">
        <w:rPr>
          <w:spacing w:val="1"/>
        </w:rPr>
        <w:t xml:space="preserve"> </w:t>
      </w:r>
      <w:r w:rsidRPr="0066168C">
        <w:t>(результатов</w:t>
      </w:r>
      <w:r w:rsidRPr="0066168C">
        <w:rPr>
          <w:spacing w:val="1"/>
        </w:rPr>
        <w:t xml:space="preserve"> </w:t>
      </w:r>
      <w:r w:rsidRPr="0066168C">
        <w:t>обучения)</w:t>
      </w:r>
      <w:r w:rsidRPr="0066168C">
        <w:rPr>
          <w:spacing w:val="-1"/>
        </w:rPr>
        <w:t xml:space="preserve"> </w:t>
      </w:r>
      <w:r w:rsidRPr="0066168C">
        <w:t>на промежуточном</w:t>
      </w:r>
      <w:r w:rsidRPr="0066168C">
        <w:rPr>
          <w:spacing w:val="-3"/>
        </w:rPr>
        <w:t xml:space="preserve"> </w:t>
      </w:r>
      <w:r w:rsidRPr="0066168C">
        <w:t>контроле</w:t>
      </w:r>
      <w:r w:rsidRPr="0066168C">
        <w:rPr>
          <w:spacing w:val="-3"/>
        </w:rPr>
        <w:t xml:space="preserve"> </w:t>
      </w:r>
      <w:r w:rsidRPr="0066168C">
        <w:t>и</w:t>
      </w:r>
      <w:r w:rsidRPr="0066168C">
        <w:rPr>
          <w:spacing w:val="-1"/>
        </w:rPr>
        <w:t xml:space="preserve"> </w:t>
      </w:r>
      <w:r w:rsidRPr="0066168C">
        <w:t>экзаменах.</w:t>
      </w:r>
    </w:p>
    <w:p w14:paraId="1160A686" w14:textId="77777777" w:rsidR="00E80EBE" w:rsidRPr="0011338F" w:rsidRDefault="00E80EBE" w:rsidP="00E80EBE">
      <w:pPr>
        <w:ind w:firstLine="567"/>
        <w:jc w:val="both"/>
        <w:rPr>
          <w:sz w:val="28"/>
          <w:szCs w:val="28"/>
        </w:rPr>
      </w:pPr>
      <w:r w:rsidRPr="0011338F">
        <w:rPr>
          <w:sz w:val="28"/>
          <w:szCs w:val="28"/>
        </w:rPr>
        <w:t>Оценка экзаменационных работ производится по 100-балльной шкале, с учетом степени полноты ответа обучающегося: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6"/>
        <w:gridCol w:w="7032"/>
      </w:tblGrid>
      <w:tr w:rsidR="00E80EBE" w:rsidRPr="0011338F" w14:paraId="522775A6" w14:textId="77777777" w:rsidTr="005D7E89">
        <w:tc>
          <w:tcPr>
            <w:tcW w:w="2313" w:type="dxa"/>
          </w:tcPr>
          <w:p w14:paraId="43E10E5D" w14:textId="77777777" w:rsidR="00E80EBE" w:rsidRPr="0011338F" w:rsidRDefault="00E80EBE" w:rsidP="005D7E89">
            <w:pPr>
              <w:ind w:firstLine="567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Оценка</w:t>
            </w:r>
          </w:p>
        </w:tc>
        <w:tc>
          <w:tcPr>
            <w:tcW w:w="7032" w:type="dxa"/>
          </w:tcPr>
          <w:p w14:paraId="2BF0DBA8" w14:textId="77777777" w:rsidR="00E80EBE" w:rsidRPr="0011338F" w:rsidRDefault="00E80EBE" w:rsidP="005D7E89">
            <w:pPr>
              <w:ind w:firstLine="567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Критерии</w:t>
            </w:r>
          </w:p>
        </w:tc>
      </w:tr>
      <w:tr w:rsidR="00E80EBE" w:rsidRPr="0011338F" w14:paraId="4EA7A9C4" w14:textId="77777777" w:rsidTr="005D7E89">
        <w:tc>
          <w:tcPr>
            <w:tcW w:w="2313" w:type="dxa"/>
          </w:tcPr>
          <w:p w14:paraId="4ED9554B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Отлично</w:t>
            </w:r>
          </w:p>
        </w:tc>
        <w:tc>
          <w:tcPr>
            <w:tcW w:w="7032" w:type="dxa"/>
          </w:tcPr>
          <w:p w14:paraId="02A9FEFC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Даны правильные и полные ответы на все теоретические вопросы; 2. Полностью решено практическое задание; 3. Материал изложен грамотно с соблюдением логической последовательности; 4. Продемонстрированы творческие способности.</w:t>
            </w:r>
          </w:p>
        </w:tc>
      </w:tr>
      <w:tr w:rsidR="00E80EBE" w:rsidRPr="0011338F" w14:paraId="32E890E8" w14:textId="77777777" w:rsidTr="005D7E89">
        <w:tc>
          <w:tcPr>
            <w:tcW w:w="2313" w:type="dxa"/>
          </w:tcPr>
          <w:p w14:paraId="1128A218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Хорошо</w:t>
            </w:r>
          </w:p>
        </w:tc>
        <w:tc>
          <w:tcPr>
            <w:tcW w:w="7032" w:type="dxa"/>
          </w:tcPr>
          <w:p w14:paraId="5EDF2DB0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 2. Практическое задание выполнено, однако допущена незначительная ошибка; 3. Материал изложен грамотно с соблюдением логической последовательности.</w:t>
            </w:r>
          </w:p>
        </w:tc>
      </w:tr>
      <w:tr w:rsidR="00E80EBE" w:rsidRPr="0011338F" w14:paraId="02F4BC6C" w14:textId="77777777" w:rsidTr="005D7E89">
        <w:tc>
          <w:tcPr>
            <w:tcW w:w="2313" w:type="dxa"/>
          </w:tcPr>
          <w:p w14:paraId="1F0BD133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7032" w:type="dxa"/>
          </w:tcPr>
          <w:p w14:paraId="23655EDB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 2. Практическое задание выполнено не полностью; 3. Материал изложен грамотно, однако нарушена логическая последовательность.</w:t>
            </w:r>
          </w:p>
        </w:tc>
      </w:tr>
      <w:tr w:rsidR="00E80EBE" w:rsidRPr="0011338F" w14:paraId="6C2760D0" w14:textId="77777777" w:rsidTr="005D7E89">
        <w:tc>
          <w:tcPr>
            <w:tcW w:w="2313" w:type="dxa"/>
          </w:tcPr>
          <w:p w14:paraId="01ED2BF1" w14:textId="77777777" w:rsidR="00E80EBE" w:rsidRPr="0011338F" w:rsidRDefault="00E80EBE" w:rsidP="005D7E89">
            <w:pPr>
              <w:ind w:firstLine="22"/>
              <w:jc w:val="center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7032" w:type="dxa"/>
          </w:tcPr>
          <w:p w14:paraId="02BB7295" w14:textId="77777777" w:rsidR="00E80EBE" w:rsidRPr="0011338F" w:rsidRDefault="00E80EBE" w:rsidP="005D7E89">
            <w:pPr>
              <w:jc w:val="both"/>
              <w:rPr>
                <w:sz w:val="24"/>
                <w:szCs w:val="24"/>
              </w:rPr>
            </w:pPr>
            <w:r w:rsidRPr="0011338F">
              <w:rPr>
                <w:sz w:val="24"/>
                <w:szCs w:val="24"/>
              </w:rPr>
              <w:t xml:space="preserve">1. Ответы на теоретические вопросы содержат грубые ошибки; 2. Практическое задание не выполнено; 3. В изложении ответа </w:t>
            </w:r>
            <w:r w:rsidRPr="0011338F">
              <w:rPr>
                <w:sz w:val="24"/>
                <w:szCs w:val="24"/>
              </w:rPr>
              <w:lastRenderedPageBreak/>
              <w:t>допущены грамматические, терминологические ошибки, нарушена логическая последовательность.</w:t>
            </w:r>
          </w:p>
        </w:tc>
      </w:tr>
    </w:tbl>
    <w:p w14:paraId="3DBA07F6" w14:textId="77777777" w:rsidR="00E80EBE" w:rsidRDefault="00E80EBE" w:rsidP="00E80EBE">
      <w:pPr>
        <w:pStyle w:val="a3"/>
        <w:tabs>
          <w:tab w:val="left" w:pos="426"/>
        </w:tabs>
        <w:ind w:firstLine="709"/>
        <w:jc w:val="both"/>
      </w:pPr>
    </w:p>
    <w:p w14:paraId="24D03792" w14:textId="77777777" w:rsidR="00E80EBE" w:rsidRPr="0066168C" w:rsidRDefault="00E80EBE" w:rsidP="00E80EBE">
      <w:pPr>
        <w:pStyle w:val="a3"/>
        <w:tabs>
          <w:tab w:val="left" w:pos="426"/>
        </w:tabs>
        <w:ind w:firstLine="709"/>
        <w:jc w:val="both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145"/>
        <w:gridCol w:w="2165"/>
        <w:gridCol w:w="2907"/>
      </w:tblGrid>
      <w:tr w:rsidR="00E80EBE" w:rsidRPr="004B7911" w14:paraId="2F150F6F" w14:textId="77777777" w:rsidTr="005D7E89">
        <w:trPr>
          <w:trHeight w:val="966"/>
        </w:trPr>
        <w:tc>
          <w:tcPr>
            <w:tcW w:w="2129" w:type="dxa"/>
          </w:tcPr>
          <w:p w14:paraId="62F08F4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45" w:type="dxa"/>
          </w:tcPr>
          <w:p w14:paraId="41B5ED03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Цифровой эквивалент</w:t>
            </w:r>
          </w:p>
        </w:tc>
        <w:tc>
          <w:tcPr>
            <w:tcW w:w="2165" w:type="dxa"/>
          </w:tcPr>
          <w:p w14:paraId="7B5271D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Баллы</w:t>
            </w:r>
            <w:r w:rsidRPr="004B7911">
              <w:rPr>
                <w:spacing w:val="38"/>
                <w:sz w:val="24"/>
                <w:szCs w:val="24"/>
              </w:rPr>
              <w:t xml:space="preserve"> </w:t>
            </w:r>
            <w:r w:rsidRPr="004B7911">
              <w:rPr>
                <w:sz w:val="24"/>
                <w:szCs w:val="24"/>
              </w:rPr>
              <w:t>(%-ный</w:t>
            </w:r>
            <w:r w:rsidRPr="004B7911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показатель</w:t>
            </w:r>
            <w:r w:rsidRPr="004B7911">
              <w:rPr>
                <w:sz w:val="24"/>
                <w:szCs w:val="24"/>
              </w:rPr>
              <w:t>)</w:t>
            </w:r>
          </w:p>
        </w:tc>
        <w:tc>
          <w:tcPr>
            <w:tcW w:w="2907" w:type="dxa"/>
          </w:tcPr>
          <w:p w14:paraId="24E6389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по традиционной системе</w:t>
            </w:r>
          </w:p>
        </w:tc>
      </w:tr>
      <w:tr w:rsidR="00E80EBE" w:rsidRPr="004B7911" w14:paraId="6149A59C" w14:textId="77777777" w:rsidTr="005D7E89">
        <w:trPr>
          <w:trHeight w:val="321"/>
        </w:trPr>
        <w:tc>
          <w:tcPr>
            <w:tcW w:w="2129" w:type="dxa"/>
          </w:tcPr>
          <w:p w14:paraId="55FDD95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A</w:t>
            </w:r>
          </w:p>
        </w:tc>
        <w:tc>
          <w:tcPr>
            <w:tcW w:w="2145" w:type="dxa"/>
          </w:tcPr>
          <w:p w14:paraId="06887591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14:paraId="3C12F8AB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95-100</w:t>
            </w:r>
          </w:p>
        </w:tc>
        <w:tc>
          <w:tcPr>
            <w:tcW w:w="2907" w:type="dxa"/>
            <w:vMerge w:val="restart"/>
          </w:tcPr>
          <w:p w14:paraId="3EDA8C6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Отлично</w:t>
            </w:r>
          </w:p>
        </w:tc>
      </w:tr>
      <w:tr w:rsidR="00E80EBE" w:rsidRPr="004B7911" w14:paraId="2E919DD7" w14:textId="77777777" w:rsidTr="005D7E89">
        <w:trPr>
          <w:trHeight w:val="323"/>
        </w:trPr>
        <w:tc>
          <w:tcPr>
            <w:tcW w:w="2129" w:type="dxa"/>
          </w:tcPr>
          <w:p w14:paraId="6163291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A-</w:t>
            </w:r>
          </w:p>
        </w:tc>
        <w:tc>
          <w:tcPr>
            <w:tcW w:w="2145" w:type="dxa"/>
          </w:tcPr>
          <w:p w14:paraId="342D166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3,67</w:t>
            </w:r>
          </w:p>
        </w:tc>
        <w:tc>
          <w:tcPr>
            <w:tcW w:w="2165" w:type="dxa"/>
          </w:tcPr>
          <w:p w14:paraId="40C1313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94-90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E8A66AB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04FA5C60" w14:textId="77777777" w:rsidTr="005D7E89">
        <w:trPr>
          <w:trHeight w:val="321"/>
        </w:trPr>
        <w:tc>
          <w:tcPr>
            <w:tcW w:w="2129" w:type="dxa"/>
          </w:tcPr>
          <w:p w14:paraId="2361144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B+</w:t>
            </w:r>
          </w:p>
        </w:tc>
        <w:tc>
          <w:tcPr>
            <w:tcW w:w="2145" w:type="dxa"/>
          </w:tcPr>
          <w:p w14:paraId="5E53B31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3,33</w:t>
            </w:r>
          </w:p>
        </w:tc>
        <w:tc>
          <w:tcPr>
            <w:tcW w:w="2165" w:type="dxa"/>
          </w:tcPr>
          <w:p w14:paraId="4C0A8E9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85-89</w:t>
            </w:r>
          </w:p>
        </w:tc>
        <w:tc>
          <w:tcPr>
            <w:tcW w:w="2907" w:type="dxa"/>
            <w:vMerge w:val="restart"/>
          </w:tcPr>
          <w:p w14:paraId="4C0DF04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4DC7CC6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Хорошо</w:t>
            </w:r>
          </w:p>
        </w:tc>
      </w:tr>
      <w:tr w:rsidR="00E80EBE" w:rsidRPr="004B7911" w14:paraId="68E11C8C" w14:textId="77777777" w:rsidTr="005D7E89">
        <w:trPr>
          <w:trHeight w:val="321"/>
        </w:trPr>
        <w:tc>
          <w:tcPr>
            <w:tcW w:w="2129" w:type="dxa"/>
          </w:tcPr>
          <w:p w14:paraId="13B67C2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</w:t>
            </w:r>
          </w:p>
        </w:tc>
        <w:tc>
          <w:tcPr>
            <w:tcW w:w="2145" w:type="dxa"/>
          </w:tcPr>
          <w:p w14:paraId="5AC4F31A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3,0</w:t>
            </w:r>
          </w:p>
        </w:tc>
        <w:tc>
          <w:tcPr>
            <w:tcW w:w="2165" w:type="dxa"/>
          </w:tcPr>
          <w:p w14:paraId="50AF029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80-84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65041687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72BEFF08" w14:textId="77777777" w:rsidTr="005D7E89">
        <w:trPr>
          <w:trHeight w:val="323"/>
        </w:trPr>
        <w:tc>
          <w:tcPr>
            <w:tcW w:w="2129" w:type="dxa"/>
          </w:tcPr>
          <w:p w14:paraId="1F11091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B-</w:t>
            </w:r>
          </w:p>
        </w:tc>
        <w:tc>
          <w:tcPr>
            <w:tcW w:w="2145" w:type="dxa"/>
          </w:tcPr>
          <w:p w14:paraId="6B969636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2,67</w:t>
            </w:r>
          </w:p>
        </w:tc>
        <w:tc>
          <w:tcPr>
            <w:tcW w:w="2165" w:type="dxa"/>
          </w:tcPr>
          <w:p w14:paraId="0B0D942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75-79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22FA2DE2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001AC277" w14:textId="77777777" w:rsidTr="005D7E89">
        <w:trPr>
          <w:trHeight w:val="321"/>
        </w:trPr>
        <w:tc>
          <w:tcPr>
            <w:tcW w:w="2129" w:type="dxa"/>
          </w:tcPr>
          <w:p w14:paraId="244ABE22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C+</w:t>
            </w:r>
          </w:p>
        </w:tc>
        <w:tc>
          <w:tcPr>
            <w:tcW w:w="2145" w:type="dxa"/>
          </w:tcPr>
          <w:p w14:paraId="626CEB4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2,33</w:t>
            </w:r>
          </w:p>
        </w:tc>
        <w:tc>
          <w:tcPr>
            <w:tcW w:w="2165" w:type="dxa"/>
          </w:tcPr>
          <w:p w14:paraId="078BD7B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70-74</w:t>
            </w:r>
          </w:p>
        </w:tc>
        <w:tc>
          <w:tcPr>
            <w:tcW w:w="2907" w:type="dxa"/>
            <w:vMerge w:val="restart"/>
          </w:tcPr>
          <w:p w14:paraId="1ADF732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095179AF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15B5F23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Удовлетворительно</w:t>
            </w:r>
          </w:p>
        </w:tc>
      </w:tr>
      <w:tr w:rsidR="00E80EBE" w:rsidRPr="004B7911" w14:paraId="6D5337E2" w14:textId="77777777" w:rsidTr="005D7E89">
        <w:trPr>
          <w:trHeight w:val="321"/>
        </w:trPr>
        <w:tc>
          <w:tcPr>
            <w:tcW w:w="2129" w:type="dxa"/>
          </w:tcPr>
          <w:p w14:paraId="1DA2FA7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</w:t>
            </w:r>
          </w:p>
        </w:tc>
        <w:tc>
          <w:tcPr>
            <w:tcW w:w="2145" w:type="dxa"/>
          </w:tcPr>
          <w:p w14:paraId="106F79A8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2,0</w:t>
            </w:r>
          </w:p>
        </w:tc>
        <w:tc>
          <w:tcPr>
            <w:tcW w:w="2165" w:type="dxa"/>
          </w:tcPr>
          <w:p w14:paraId="1F9ADC6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65-69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13062201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4628F412" w14:textId="77777777" w:rsidTr="005D7E89">
        <w:trPr>
          <w:trHeight w:val="323"/>
        </w:trPr>
        <w:tc>
          <w:tcPr>
            <w:tcW w:w="2129" w:type="dxa"/>
          </w:tcPr>
          <w:p w14:paraId="2C93C9C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C-</w:t>
            </w:r>
          </w:p>
        </w:tc>
        <w:tc>
          <w:tcPr>
            <w:tcW w:w="2145" w:type="dxa"/>
          </w:tcPr>
          <w:p w14:paraId="3CB151C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1,67</w:t>
            </w:r>
          </w:p>
        </w:tc>
        <w:tc>
          <w:tcPr>
            <w:tcW w:w="2165" w:type="dxa"/>
          </w:tcPr>
          <w:p w14:paraId="799B21BF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60-64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F6A9026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33DBAC42" w14:textId="77777777" w:rsidTr="005D7E89">
        <w:trPr>
          <w:trHeight w:val="321"/>
        </w:trPr>
        <w:tc>
          <w:tcPr>
            <w:tcW w:w="2129" w:type="dxa"/>
          </w:tcPr>
          <w:p w14:paraId="2C283074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D+</w:t>
            </w:r>
          </w:p>
        </w:tc>
        <w:tc>
          <w:tcPr>
            <w:tcW w:w="2145" w:type="dxa"/>
          </w:tcPr>
          <w:p w14:paraId="1CD7AAC9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1,33</w:t>
            </w:r>
          </w:p>
        </w:tc>
        <w:tc>
          <w:tcPr>
            <w:tcW w:w="2165" w:type="dxa"/>
          </w:tcPr>
          <w:p w14:paraId="18BF8FED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55-59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080145B4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343E5884" w14:textId="77777777" w:rsidTr="005D7E89">
        <w:trPr>
          <w:trHeight w:val="321"/>
        </w:trPr>
        <w:tc>
          <w:tcPr>
            <w:tcW w:w="2129" w:type="dxa"/>
          </w:tcPr>
          <w:p w14:paraId="0D6C3DB7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D-</w:t>
            </w:r>
          </w:p>
        </w:tc>
        <w:tc>
          <w:tcPr>
            <w:tcW w:w="2145" w:type="dxa"/>
          </w:tcPr>
          <w:p w14:paraId="0C8851E0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1,0</w:t>
            </w:r>
          </w:p>
        </w:tc>
        <w:tc>
          <w:tcPr>
            <w:tcW w:w="2165" w:type="dxa"/>
          </w:tcPr>
          <w:p w14:paraId="64B9C149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50-54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4538EF3A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E80EBE" w:rsidRPr="004B7911" w14:paraId="28AB3EE9" w14:textId="77777777" w:rsidTr="005D7E89">
        <w:trPr>
          <w:trHeight w:val="321"/>
        </w:trPr>
        <w:tc>
          <w:tcPr>
            <w:tcW w:w="2129" w:type="dxa"/>
          </w:tcPr>
          <w:p w14:paraId="56D68EA0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FX</w:t>
            </w:r>
          </w:p>
        </w:tc>
        <w:tc>
          <w:tcPr>
            <w:tcW w:w="2145" w:type="dxa"/>
          </w:tcPr>
          <w:p w14:paraId="002A85B1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0,5</w:t>
            </w:r>
          </w:p>
        </w:tc>
        <w:tc>
          <w:tcPr>
            <w:tcW w:w="2165" w:type="dxa"/>
          </w:tcPr>
          <w:p w14:paraId="7A578A8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25-49</w:t>
            </w:r>
          </w:p>
        </w:tc>
        <w:tc>
          <w:tcPr>
            <w:tcW w:w="2907" w:type="dxa"/>
            <w:vMerge w:val="restart"/>
          </w:tcPr>
          <w:p w14:paraId="0B6B265C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Неудовлетворительно</w:t>
            </w:r>
          </w:p>
        </w:tc>
      </w:tr>
      <w:tr w:rsidR="00E80EBE" w:rsidRPr="004B7911" w14:paraId="5D5B62E7" w14:textId="77777777" w:rsidTr="005D7E89">
        <w:trPr>
          <w:trHeight w:val="323"/>
        </w:trPr>
        <w:tc>
          <w:tcPr>
            <w:tcW w:w="2129" w:type="dxa"/>
          </w:tcPr>
          <w:p w14:paraId="4C993FEB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F</w:t>
            </w:r>
          </w:p>
        </w:tc>
        <w:tc>
          <w:tcPr>
            <w:tcW w:w="2145" w:type="dxa"/>
          </w:tcPr>
          <w:p w14:paraId="2E35FAF4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</w:t>
            </w:r>
          </w:p>
        </w:tc>
        <w:tc>
          <w:tcPr>
            <w:tcW w:w="2165" w:type="dxa"/>
          </w:tcPr>
          <w:p w14:paraId="67E941A6" w14:textId="77777777" w:rsidR="00E80EBE" w:rsidRPr="004B7911" w:rsidRDefault="00E80EBE" w:rsidP="005D7E89">
            <w:pPr>
              <w:pStyle w:val="TableParagraph"/>
              <w:tabs>
                <w:tab w:val="left" w:pos="426"/>
              </w:tabs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4B7911">
              <w:rPr>
                <w:sz w:val="24"/>
                <w:szCs w:val="24"/>
              </w:rPr>
              <w:t>0-24</w:t>
            </w:r>
          </w:p>
        </w:tc>
        <w:tc>
          <w:tcPr>
            <w:tcW w:w="2907" w:type="dxa"/>
            <w:vMerge/>
            <w:tcBorders>
              <w:top w:val="nil"/>
            </w:tcBorders>
          </w:tcPr>
          <w:p w14:paraId="7A88636E" w14:textId="77777777" w:rsidR="00E80EBE" w:rsidRPr="004B7911" w:rsidRDefault="00E80EBE" w:rsidP="005D7E89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5EE2025" w14:textId="77777777" w:rsidR="00E80EBE" w:rsidRPr="004B7911" w:rsidRDefault="00E80EBE" w:rsidP="00E80EBE">
      <w:pPr>
        <w:tabs>
          <w:tab w:val="left" w:pos="426"/>
        </w:tabs>
        <w:jc w:val="both"/>
        <w:rPr>
          <w:sz w:val="24"/>
          <w:szCs w:val="24"/>
        </w:rPr>
      </w:pPr>
    </w:p>
    <w:p w14:paraId="6B53F851" w14:textId="77777777" w:rsidR="00E80EBE" w:rsidRDefault="00E80EBE" w:rsidP="00E80EBE">
      <w:pPr>
        <w:tabs>
          <w:tab w:val="left" w:pos="1560"/>
        </w:tabs>
      </w:pPr>
      <w:r>
        <w:tab/>
      </w:r>
    </w:p>
    <w:p w14:paraId="0F6A2334" w14:textId="77777777" w:rsidR="00E80EBE" w:rsidRPr="004B7911" w:rsidRDefault="00E80EBE" w:rsidP="00E80EBE">
      <w:pPr>
        <w:tabs>
          <w:tab w:val="left" w:pos="1560"/>
        </w:tabs>
        <w:rPr>
          <w:b/>
          <w:sz w:val="28"/>
          <w:szCs w:val="28"/>
        </w:rPr>
      </w:pPr>
      <w:r w:rsidRPr="004B7911">
        <w:rPr>
          <w:b/>
          <w:sz w:val="28"/>
          <w:szCs w:val="28"/>
        </w:rPr>
        <w:tab/>
        <w:t>Основные темы для подготовки к экзамену</w:t>
      </w:r>
    </w:p>
    <w:p w14:paraId="75D54B64" w14:textId="77777777" w:rsidR="00E80EBE" w:rsidRPr="0066168C" w:rsidRDefault="00E80EBE" w:rsidP="00E80EBE">
      <w:pPr>
        <w:pStyle w:val="a3"/>
        <w:tabs>
          <w:tab w:val="left" w:pos="426"/>
        </w:tabs>
        <w:jc w:val="both"/>
        <w:rPr>
          <w:b/>
        </w:rPr>
      </w:pPr>
    </w:p>
    <w:p w14:paraId="12BA42CD" w14:textId="2B4C2423" w:rsidR="00E80EBE" w:rsidRPr="00686AA6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1. </w:t>
      </w:r>
      <w:r w:rsidR="009B3BD0" w:rsidRPr="009B3BD0">
        <w:rPr>
          <w:b/>
          <w:sz w:val="28"/>
          <w:szCs w:val="28"/>
        </w:rPr>
        <w:t>Понятие, содержание и структура таможенного дела. Таможенное дело и таможенное законодательство</w:t>
      </w:r>
      <w:r w:rsidR="00205C42" w:rsidRPr="00205C42">
        <w:rPr>
          <w:b/>
          <w:sz w:val="28"/>
          <w:szCs w:val="28"/>
        </w:rPr>
        <w:t>.</w:t>
      </w:r>
    </w:p>
    <w:p w14:paraId="53BEFAF2" w14:textId="77777777" w:rsid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B3BD0">
        <w:rPr>
          <w:sz w:val="28"/>
          <w:szCs w:val="28"/>
          <w:lang w:val="kk-KZ"/>
        </w:rPr>
        <w:t xml:space="preserve">Понятие, содержание и структура таможенного дела. </w:t>
      </w:r>
    </w:p>
    <w:p w14:paraId="0D6CA192" w14:textId="77777777" w:rsid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B3BD0">
        <w:rPr>
          <w:sz w:val="28"/>
          <w:szCs w:val="28"/>
          <w:lang w:val="kk-KZ"/>
        </w:rPr>
        <w:t xml:space="preserve">Таможенная политика как составная часть внутренней и внешней политики государства. </w:t>
      </w:r>
    </w:p>
    <w:p w14:paraId="6C6F9C10" w14:textId="77777777" w:rsid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9B3BD0">
        <w:rPr>
          <w:sz w:val="28"/>
          <w:szCs w:val="28"/>
          <w:lang w:val="kk-KZ"/>
        </w:rPr>
        <w:t xml:space="preserve">Таможенное законодательство. </w:t>
      </w:r>
    </w:p>
    <w:p w14:paraId="50443B85" w14:textId="735DB92E" w:rsidR="00E80EBE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9B3BD0">
        <w:rPr>
          <w:sz w:val="28"/>
          <w:szCs w:val="28"/>
          <w:lang w:val="kk-KZ"/>
        </w:rPr>
        <w:t>Соотношение таможенной политики и таможенного законодательства.</w:t>
      </w:r>
    </w:p>
    <w:p w14:paraId="30D4CA1F" w14:textId="77777777" w:rsidR="009B3BD0" w:rsidRP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64AC4BD5" w14:textId="1D09C1EA" w:rsidR="00E80EBE" w:rsidRPr="00A94E87" w:rsidRDefault="00E80EBE" w:rsidP="00E80EBE">
      <w:pPr>
        <w:jc w:val="center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 xml:space="preserve">2. </w:t>
      </w:r>
      <w:r w:rsidR="009B3BD0" w:rsidRPr="009B3BD0">
        <w:rPr>
          <w:b/>
          <w:sz w:val="28"/>
          <w:szCs w:val="28"/>
        </w:rPr>
        <w:t>Краткий очерк истории становления и развития таможенного права</w:t>
      </w:r>
      <w:r w:rsidR="00205C42" w:rsidRPr="00205C42">
        <w:rPr>
          <w:b/>
          <w:sz w:val="28"/>
          <w:szCs w:val="28"/>
        </w:rPr>
        <w:t>.</w:t>
      </w:r>
    </w:p>
    <w:p w14:paraId="20F86420" w14:textId="77777777" w:rsidR="009B3BD0" w:rsidRDefault="009B3BD0" w:rsidP="009B3BD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B3BD0">
        <w:rPr>
          <w:sz w:val="28"/>
          <w:szCs w:val="28"/>
          <w:lang w:val="kk-KZ"/>
        </w:rPr>
        <w:t xml:space="preserve">История возникновения и развития таможенной службы в древности. </w:t>
      </w:r>
    </w:p>
    <w:p w14:paraId="6CC1B778" w14:textId="77777777" w:rsidR="009B3BD0" w:rsidRDefault="009B3BD0" w:rsidP="009B3BD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B3BD0">
        <w:rPr>
          <w:sz w:val="28"/>
          <w:szCs w:val="28"/>
          <w:lang w:val="kk-KZ"/>
        </w:rPr>
        <w:t xml:space="preserve">История становления и развития таможенного дела на территории Казахстана до советской эпохи. </w:t>
      </w:r>
    </w:p>
    <w:p w14:paraId="4CC2C047" w14:textId="77777777" w:rsidR="009B3BD0" w:rsidRDefault="009B3BD0" w:rsidP="009B3BD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9B3BD0">
        <w:rPr>
          <w:sz w:val="28"/>
          <w:szCs w:val="28"/>
          <w:lang w:val="kk-KZ"/>
        </w:rPr>
        <w:t xml:space="preserve">История развития таможенной службы на территории Казахстана в советское время. </w:t>
      </w:r>
    </w:p>
    <w:p w14:paraId="5CADB3E6" w14:textId="31241469" w:rsidR="00205C42" w:rsidRPr="009B3BD0" w:rsidRDefault="009B3BD0" w:rsidP="009B3BD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9B3BD0">
        <w:rPr>
          <w:sz w:val="28"/>
          <w:szCs w:val="28"/>
          <w:lang w:val="kk-KZ"/>
        </w:rPr>
        <w:t>Этапы становления и развития таможенного права в независимой Республике Казахстан.</w:t>
      </w:r>
    </w:p>
    <w:p w14:paraId="7986A032" w14:textId="77777777" w:rsidR="00E80EBE" w:rsidRPr="00290DA5" w:rsidRDefault="00E80EBE" w:rsidP="00E80EBE">
      <w:pPr>
        <w:tabs>
          <w:tab w:val="left" w:pos="426"/>
        </w:tabs>
        <w:jc w:val="both"/>
        <w:rPr>
          <w:sz w:val="28"/>
          <w:szCs w:val="28"/>
        </w:rPr>
      </w:pPr>
    </w:p>
    <w:p w14:paraId="3CBC8737" w14:textId="3BFBF3BB" w:rsidR="00E80EBE" w:rsidRPr="00205C42" w:rsidRDefault="00E80EBE" w:rsidP="00E80EBE">
      <w:pPr>
        <w:jc w:val="center"/>
        <w:rPr>
          <w:b/>
          <w:bCs/>
          <w:sz w:val="28"/>
          <w:szCs w:val="28"/>
          <w:lang w:val="kk-KZ"/>
        </w:rPr>
      </w:pPr>
      <w:r w:rsidRPr="004B7911">
        <w:rPr>
          <w:b/>
          <w:sz w:val="28"/>
          <w:szCs w:val="28"/>
        </w:rPr>
        <w:t>3.</w:t>
      </w:r>
      <w:r w:rsidRPr="00290DA5">
        <w:rPr>
          <w:sz w:val="28"/>
          <w:szCs w:val="28"/>
        </w:rPr>
        <w:t xml:space="preserve"> </w:t>
      </w:r>
      <w:r w:rsidR="009B3BD0" w:rsidRPr="009B3BD0">
        <w:rPr>
          <w:b/>
          <w:bCs/>
          <w:sz w:val="28"/>
          <w:szCs w:val="28"/>
        </w:rPr>
        <w:t>Понятие, предмет и система Таможенного права РК</w:t>
      </w:r>
      <w:r w:rsidR="00205C42" w:rsidRPr="009B3BD0">
        <w:rPr>
          <w:b/>
          <w:bCs/>
          <w:sz w:val="28"/>
          <w:szCs w:val="28"/>
        </w:rPr>
        <w:t>.</w:t>
      </w:r>
    </w:p>
    <w:p w14:paraId="205FEBAC" w14:textId="77777777" w:rsidR="009B3BD0" w:rsidRDefault="009B3BD0" w:rsidP="00E80EBE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1. Понятие и предмет таможенного права Республики Казахстан. </w:t>
      </w:r>
    </w:p>
    <w:p w14:paraId="58589B61" w14:textId="77777777" w:rsidR="009B3BD0" w:rsidRDefault="009B3BD0" w:rsidP="00E80EBE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2. </w:t>
      </w: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Методы таможенного права Республики Казахстан. </w:t>
      </w:r>
    </w:p>
    <w:p w14:paraId="3BA9EE3C" w14:textId="77777777" w:rsidR="009B3BD0" w:rsidRDefault="009B3BD0" w:rsidP="00E80EBE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3. </w:t>
      </w: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Принципы таможенного права Республики Казахстан. </w:t>
      </w:r>
    </w:p>
    <w:p w14:paraId="6B3E16D3" w14:textId="5C582CAA" w:rsidR="00E80EBE" w:rsidRPr="009B3BD0" w:rsidRDefault="009B3BD0" w:rsidP="00E80EBE">
      <w:pPr>
        <w:pStyle w:val="6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bCs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4. </w:t>
      </w:r>
      <w:r w:rsidRPr="009B3BD0">
        <w:rPr>
          <w:rFonts w:ascii="Times New Roman" w:hAnsi="Times New Roman"/>
          <w:b w:val="0"/>
          <w:bCs w:val="0"/>
          <w:sz w:val="28"/>
          <w:szCs w:val="28"/>
          <w:lang w:val="kk-KZ"/>
        </w:rPr>
        <w:t>Система таможенного права Республики Казахстан.</w:t>
      </w:r>
    </w:p>
    <w:p w14:paraId="47FE86AD" w14:textId="63D04632" w:rsidR="00E80EBE" w:rsidRPr="00F00B45" w:rsidRDefault="00E80EBE" w:rsidP="00E80EB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9B3BD0" w:rsidRPr="009B3BD0">
        <w:rPr>
          <w:rFonts w:ascii="Times New Roman" w:hAnsi="Times New Roman"/>
          <w:sz w:val="28"/>
          <w:szCs w:val="28"/>
        </w:rPr>
        <w:t>Источники Таможенного права РК</w:t>
      </w:r>
      <w:r w:rsidR="00205C42" w:rsidRPr="00205C42">
        <w:rPr>
          <w:rFonts w:ascii="Times New Roman" w:hAnsi="Times New Roman"/>
          <w:sz w:val="28"/>
          <w:szCs w:val="28"/>
        </w:rPr>
        <w:t>.</w:t>
      </w:r>
    </w:p>
    <w:p w14:paraId="3F59FD1F" w14:textId="77777777" w:rsidR="009B3BD0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9B3BD0">
        <w:rPr>
          <w:sz w:val="28"/>
          <w:szCs w:val="28"/>
          <w:lang w:val="kk-KZ"/>
        </w:rPr>
        <w:t xml:space="preserve">Понятие и система источников таможенного права. </w:t>
      </w:r>
    </w:p>
    <w:p w14:paraId="4EEB5695" w14:textId="77777777" w:rsidR="00D6197C" w:rsidRDefault="009B3BD0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9B3BD0">
        <w:rPr>
          <w:sz w:val="28"/>
          <w:szCs w:val="28"/>
          <w:lang w:val="kk-KZ"/>
        </w:rPr>
        <w:t xml:space="preserve">Международные таможенные конвенции - источники таможенного права. Конституция РК - основной источник таможенного права. </w:t>
      </w:r>
    </w:p>
    <w:p w14:paraId="38D21BD2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9B3BD0" w:rsidRPr="009B3BD0">
        <w:rPr>
          <w:sz w:val="28"/>
          <w:szCs w:val="28"/>
          <w:lang w:val="kk-KZ"/>
        </w:rPr>
        <w:t xml:space="preserve">Кодекс РК О таможенном регулировании - источник таможенного права. </w:t>
      </w:r>
    </w:p>
    <w:p w14:paraId="6C5516A5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9B3BD0" w:rsidRPr="009B3BD0">
        <w:rPr>
          <w:sz w:val="28"/>
          <w:szCs w:val="28"/>
          <w:lang w:val="kk-KZ"/>
        </w:rPr>
        <w:t xml:space="preserve">Решения ЕАЭС в сфере таможенного дела - источники таможенного права. </w:t>
      </w:r>
    </w:p>
    <w:p w14:paraId="07817AD1" w14:textId="6F821463" w:rsidR="00E80EBE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="009B3BD0" w:rsidRPr="009B3BD0">
        <w:rPr>
          <w:sz w:val="28"/>
          <w:szCs w:val="28"/>
          <w:lang w:val="kk-KZ"/>
        </w:rPr>
        <w:t>Нормативные правовые акты как источники таможенного права.</w:t>
      </w:r>
    </w:p>
    <w:p w14:paraId="571F66D9" w14:textId="77777777" w:rsidR="00D6197C" w:rsidRPr="009B3BD0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0D515ED3" w14:textId="3AB41E29" w:rsidR="00E80EBE" w:rsidRPr="00D6197C" w:rsidRDefault="00E80EBE" w:rsidP="00E80EBE">
      <w:pPr>
        <w:jc w:val="center"/>
        <w:rPr>
          <w:b/>
          <w:bCs/>
          <w:sz w:val="28"/>
          <w:szCs w:val="28"/>
          <w:lang w:val="kk-KZ"/>
        </w:rPr>
      </w:pPr>
      <w:r w:rsidRPr="004B7911">
        <w:rPr>
          <w:b/>
          <w:sz w:val="28"/>
          <w:szCs w:val="28"/>
        </w:rPr>
        <w:t>5.</w:t>
      </w:r>
      <w:r w:rsidRPr="00290DA5">
        <w:rPr>
          <w:sz w:val="28"/>
          <w:szCs w:val="28"/>
        </w:rPr>
        <w:t xml:space="preserve"> </w:t>
      </w:r>
      <w:r w:rsidR="00D6197C" w:rsidRPr="00D6197C">
        <w:rPr>
          <w:b/>
          <w:bCs/>
          <w:sz w:val="28"/>
          <w:szCs w:val="28"/>
        </w:rPr>
        <w:t>Субъекты таможенных правоотношений</w:t>
      </w:r>
      <w:r w:rsidR="00205C42" w:rsidRPr="00D6197C">
        <w:rPr>
          <w:b/>
          <w:bCs/>
          <w:sz w:val="28"/>
          <w:szCs w:val="28"/>
        </w:rPr>
        <w:t>.</w:t>
      </w:r>
    </w:p>
    <w:p w14:paraId="20E38B8B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D6197C">
        <w:rPr>
          <w:sz w:val="28"/>
          <w:szCs w:val="28"/>
          <w:lang w:val="kk-KZ"/>
        </w:rPr>
        <w:t xml:space="preserve">Понятие, объекты, субъекты и содержание таможенных правоотношений. </w:t>
      </w:r>
    </w:p>
    <w:p w14:paraId="4CE11C0E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D6197C">
        <w:rPr>
          <w:sz w:val="28"/>
          <w:szCs w:val="28"/>
          <w:lang w:val="kk-KZ"/>
        </w:rPr>
        <w:t xml:space="preserve">Таможенный представитель как субъект таможенных правоотношений. </w:t>
      </w:r>
    </w:p>
    <w:p w14:paraId="3A8A6738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D6197C">
        <w:rPr>
          <w:sz w:val="28"/>
          <w:szCs w:val="28"/>
          <w:lang w:val="kk-KZ"/>
        </w:rPr>
        <w:t xml:space="preserve">Таможенные перевозчики как субъекты таможенных правоотношений. </w:t>
      </w:r>
    </w:p>
    <w:p w14:paraId="15ACCDA6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D6197C">
        <w:rPr>
          <w:sz w:val="28"/>
          <w:szCs w:val="28"/>
          <w:lang w:val="kk-KZ"/>
        </w:rPr>
        <w:t xml:space="preserve">Владельцы складов временного хранения как субъекты таможенных правоотношений. </w:t>
      </w:r>
    </w:p>
    <w:p w14:paraId="723A5CE2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D6197C">
        <w:rPr>
          <w:sz w:val="28"/>
          <w:szCs w:val="28"/>
          <w:lang w:val="kk-KZ"/>
        </w:rPr>
        <w:t xml:space="preserve">Владельцы таможенных складов как субъекты таможенных правоотношений. </w:t>
      </w:r>
    </w:p>
    <w:p w14:paraId="64A78E7C" w14:textId="77777777" w:rsid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D6197C">
        <w:rPr>
          <w:sz w:val="28"/>
          <w:szCs w:val="28"/>
          <w:lang w:val="kk-KZ"/>
        </w:rPr>
        <w:t xml:space="preserve">Владельцы свободных складов как субъекты таможенных правоотношений. </w:t>
      </w:r>
    </w:p>
    <w:p w14:paraId="127A6452" w14:textId="6FDBF735" w:rsidR="00E80EBE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D6197C">
        <w:rPr>
          <w:sz w:val="28"/>
          <w:szCs w:val="28"/>
          <w:lang w:val="kk-KZ"/>
        </w:rPr>
        <w:t>Владельцы магазинов беспошлинной торговли как субъекты таможенных правоотношений.</w:t>
      </w:r>
    </w:p>
    <w:p w14:paraId="4E15C158" w14:textId="77777777" w:rsidR="00D6197C" w:rsidRPr="00D6197C" w:rsidRDefault="00D6197C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7C676318" w14:textId="55E213D3" w:rsidR="00E80EBE" w:rsidRPr="00644FE1" w:rsidRDefault="00E80EBE" w:rsidP="00E80EB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6. </w:t>
      </w:r>
      <w:r w:rsidR="00703AE0" w:rsidRPr="00703AE0">
        <w:rPr>
          <w:rFonts w:ascii="Times New Roman" w:hAnsi="Times New Roman"/>
          <w:sz w:val="28"/>
          <w:szCs w:val="28"/>
        </w:rPr>
        <w:t>Система таможенных органов РК</w:t>
      </w:r>
      <w:r w:rsidR="00AC6CF6" w:rsidRPr="00AC6CF6">
        <w:rPr>
          <w:rFonts w:ascii="Times New Roman" w:hAnsi="Times New Roman"/>
          <w:sz w:val="28"/>
          <w:szCs w:val="28"/>
        </w:rPr>
        <w:t>.</w:t>
      </w:r>
    </w:p>
    <w:p w14:paraId="3DC7D295" w14:textId="77777777" w:rsid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703AE0">
        <w:rPr>
          <w:sz w:val="28"/>
          <w:szCs w:val="28"/>
          <w:lang w:val="kk-KZ"/>
        </w:rPr>
        <w:t xml:space="preserve">Понятие и система таможенных органов РК. </w:t>
      </w:r>
    </w:p>
    <w:p w14:paraId="3F67AB2F" w14:textId="77777777" w:rsid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703AE0">
        <w:rPr>
          <w:sz w:val="28"/>
          <w:szCs w:val="28"/>
          <w:lang w:val="kk-KZ"/>
        </w:rPr>
        <w:t xml:space="preserve">Принципы деятельности таможенных органов. </w:t>
      </w:r>
    </w:p>
    <w:p w14:paraId="47499AC5" w14:textId="77777777" w:rsid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703AE0">
        <w:rPr>
          <w:sz w:val="28"/>
          <w:szCs w:val="28"/>
          <w:lang w:val="kk-KZ"/>
        </w:rPr>
        <w:t xml:space="preserve">Задачи и функции таможенных органов. </w:t>
      </w:r>
    </w:p>
    <w:p w14:paraId="1FA468B0" w14:textId="77777777" w:rsid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703AE0">
        <w:rPr>
          <w:sz w:val="28"/>
          <w:szCs w:val="28"/>
          <w:lang w:val="kk-KZ"/>
        </w:rPr>
        <w:t xml:space="preserve">Права и обязанности таможенных органов. </w:t>
      </w:r>
    </w:p>
    <w:p w14:paraId="6E8A5FE3" w14:textId="193E6B33" w:rsidR="00AC6CF6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703AE0">
        <w:rPr>
          <w:sz w:val="28"/>
          <w:szCs w:val="28"/>
          <w:lang w:val="kk-KZ"/>
        </w:rPr>
        <w:t>Ответственность таможенных органов и их должностных лиц.</w:t>
      </w:r>
    </w:p>
    <w:p w14:paraId="3585C050" w14:textId="77777777" w:rsidR="00703AE0" w:rsidRPr="00703AE0" w:rsidRDefault="00703AE0" w:rsidP="00703AE0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37FA54B1" w14:textId="764DCCF1" w:rsidR="00E80EBE" w:rsidRPr="00E31F59" w:rsidRDefault="00E80EBE" w:rsidP="00E80EBE">
      <w:pPr>
        <w:pStyle w:val="6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t xml:space="preserve">7. </w:t>
      </w:r>
      <w:r w:rsidR="00E31A8A" w:rsidRPr="00E31A8A">
        <w:rPr>
          <w:rFonts w:ascii="Times New Roman" w:hAnsi="Times New Roman"/>
          <w:sz w:val="28"/>
          <w:szCs w:val="28"/>
        </w:rPr>
        <w:t>Правоохранительная деятельность таможенных органов и таможенные правонарушения</w:t>
      </w:r>
      <w:r w:rsidR="00AC6CF6" w:rsidRPr="00AC6CF6">
        <w:rPr>
          <w:rFonts w:ascii="Times New Roman" w:hAnsi="Times New Roman"/>
          <w:sz w:val="28"/>
          <w:szCs w:val="28"/>
        </w:rPr>
        <w:t>.</w:t>
      </w:r>
    </w:p>
    <w:p w14:paraId="5D03A6E8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E31A8A">
        <w:rPr>
          <w:sz w:val="28"/>
          <w:szCs w:val="28"/>
          <w:lang w:val="kk-KZ"/>
        </w:rPr>
        <w:t xml:space="preserve">Правоохранительная деятельность таможенных органов. </w:t>
      </w:r>
    </w:p>
    <w:p w14:paraId="1E5F50E1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E31A8A">
        <w:rPr>
          <w:sz w:val="28"/>
          <w:szCs w:val="28"/>
          <w:lang w:val="kk-KZ"/>
        </w:rPr>
        <w:t xml:space="preserve">Порядок рассмотрения таможенными органами дел об административных правонарушениях. </w:t>
      </w:r>
    </w:p>
    <w:p w14:paraId="61858F17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E31A8A">
        <w:rPr>
          <w:sz w:val="28"/>
          <w:szCs w:val="28"/>
          <w:lang w:val="kk-KZ"/>
        </w:rPr>
        <w:t xml:space="preserve">Понятие, виды и состав административных правонарушений в сфере таможенного дела. </w:t>
      </w:r>
    </w:p>
    <w:p w14:paraId="4343EB30" w14:textId="55C5F987" w:rsidR="00E80EBE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E31A8A">
        <w:rPr>
          <w:sz w:val="28"/>
          <w:szCs w:val="28"/>
          <w:lang w:val="kk-KZ"/>
        </w:rPr>
        <w:t xml:space="preserve">Понятие, состав и виды уголовных правонарушений в сфере таможенного дела.  </w:t>
      </w:r>
      <w:r>
        <w:rPr>
          <w:sz w:val="28"/>
          <w:szCs w:val="28"/>
          <w:lang w:val="kk-KZ"/>
        </w:rPr>
        <w:t xml:space="preserve">5. </w:t>
      </w:r>
      <w:r w:rsidRPr="00E31A8A">
        <w:rPr>
          <w:sz w:val="28"/>
          <w:szCs w:val="28"/>
          <w:lang w:val="kk-KZ"/>
        </w:rPr>
        <w:t>Рассмотрение дел об административных правонарушениях в сфере таможенного дела.</w:t>
      </w:r>
    </w:p>
    <w:p w14:paraId="280BADCB" w14:textId="77777777" w:rsidR="00E31A8A" w:rsidRP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</w:p>
    <w:p w14:paraId="1FA277B1" w14:textId="3F0B9215" w:rsidR="00E80EBE" w:rsidRPr="00644FE1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8. </w:t>
      </w:r>
      <w:r w:rsidR="00E31A8A" w:rsidRPr="00E31A8A">
        <w:rPr>
          <w:b/>
          <w:sz w:val="28"/>
          <w:szCs w:val="28"/>
        </w:rPr>
        <w:t>Таможенное декларирование</w:t>
      </w:r>
      <w:r w:rsidR="00AC6CF6" w:rsidRPr="00AC6CF6">
        <w:rPr>
          <w:b/>
          <w:sz w:val="28"/>
          <w:szCs w:val="28"/>
        </w:rPr>
        <w:t>.</w:t>
      </w:r>
    </w:p>
    <w:p w14:paraId="70CAD496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E31A8A">
        <w:rPr>
          <w:sz w:val="28"/>
          <w:szCs w:val="28"/>
          <w:lang w:val="kk-KZ"/>
        </w:rPr>
        <w:t xml:space="preserve">Понятие, формы и задачи таможенного декларирования. </w:t>
      </w:r>
    </w:p>
    <w:p w14:paraId="16851697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E31A8A">
        <w:rPr>
          <w:sz w:val="28"/>
          <w:szCs w:val="28"/>
          <w:lang w:val="kk-KZ"/>
        </w:rPr>
        <w:t xml:space="preserve">Виды таможенных деклараций и порядок их заполнения. </w:t>
      </w:r>
    </w:p>
    <w:p w14:paraId="17651F0B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E31A8A">
        <w:rPr>
          <w:sz w:val="28"/>
          <w:szCs w:val="28"/>
          <w:lang w:val="kk-KZ"/>
        </w:rPr>
        <w:t xml:space="preserve">Сведения, подлежащие отражению в таможенных декларациях, и документы, их подтверждающие. </w:t>
      </w:r>
    </w:p>
    <w:p w14:paraId="2505087E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E31A8A">
        <w:rPr>
          <w:sz w:val="28"/>
          <w:szCs w:val="28"/>
          <w:lang w:val="kk-KZ"/>
        </w:rPr>
        <w:t xml:space="preserve">Права и обязанности декларанта при таможенном декларировании. </w:t>
      </w:r>
    </w:p>
    <w:p w14:paraId="65D66E6E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E31A8A">
        <w:rPr>
          <w:sz w:val="28"/>
          <w:szCs w:val="28"/>
          <w:lang w:val="kk-KZ"/>
        </w:rPr>
        <w:t xml:space="preserve">Предварительное таможенное декларирование товаров. </w:t>
      </w:r>
    </w:p>
    <w:p w14:paraId="05C4F18F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E31A8A">
        <w:rPr>
          <w:sz w:val="28"/>
          <w:szCs w:val="28"/>
          <w:lang w:val="kk-KZ"/>
        </w:rPr>
        <w:t xml:space="preserve">Неполное таможенное декларирование товаров. </w:t>
      </w:r>
    </w:p>
    <w:p w14:paraId="2B4817FB" w14:textId="77777777" w:rsidR="00E31A8A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7. </w:t>
      </w:r>
      <w:r w:rsidRPr="00E31A8A">
        <w:rPr>
          <w:sz w:val="28"/>
          <w:szCs w:val="28"/>
          <w:lang w:val="kk-KZ"/>
        </w:rPr>
        <w:t xml:space="preserve">Периодическое таможенное декларирование товаров. </w:t>
      </w:r>
    </w:p>
    <w:p w14:paraId="4F8744FD" w14:textId="696E4A4D" w:rsidR="00E80EBE" w:rsidRDefault="00E31A8A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E31A8A">
        <w:rPr>
          <w:sz w:val="28"/>
          <w:szCs w:val="28"/>
          <w:lang w:val="kk-KZ"/>
        </w:rPr>
        <w:t>Временное таможенное декларирование товаров.</w:t>
      </w:r>
    </w:p>
    <w:p w14:paraId="01A56CAC" w14:textId="77777777" w:rsidR="00E31A8A" w:rsidRPr="00E31A8A" w:rsidRDefault="00E31A8A" w:rsidP="00E80EBE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</w:p>
    <w:p w14:paraId="136E74D4" w14:textId="220A2C32" w:rsidR="00E80EBE" w:rsidRPr="00290DA5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90DA5">
        <w:rPr>
          <w:rFonts w:ascii="Times New Roman" w:hAnsi="Times New Roman"/>
          <w:sz w:val="28"/>
          <w:szCs w:val="28"/>
        </w:rPr>
        <w:t xml:space="preserve">9. </w:t>
      </w:r>
      <w:r w:rsidR="00E31A8A" w:rsidRPr="00E31A8A">
        <w:rPr>
          <w:rFonts w:ascii="Times New Roman" w:hAnsi="Times New Roman"/>
          <w:sz w:val="28"/>
          <w:szCs w:val="28"/>
        </w:rPr>
        <w:t>Таможенные процедуры</w:t>
      </w:r>
      <w:r w:rsidR="00DC72F8" w:rsidRPr="00DC72F8">
        <w:rPr>
          <w:rFonts w:ascii="Times New Roman" w:hAnsi="Times New Roman"/>
          <w:sz w:val="28"/>
          <w:szCs w:val="28"/>
        </w:rPr>
        <w:t>.</w:t>
      </w:r>
    </w:p>
    <w:p w14:paraId="51826A01" w14:textId="77777777" w:rsidR="00E31A8A" w:rsidRDefault="00E31A8A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E31A8A">
        <w:rPr>
          <w:sz w:val="28"/>
          <w:szCs w:val="28"/>
          <w:lang w:val="kk-KZ"/>
        </w:rPr>
        <w:t xml:space="preserve">Понятие и виды таможенной процедуры. </w:t>
      </w:r>
    </w:p>
    <w:p w14:paraId="6EBB29E0" w14:textId="77777777" w:rsidR="00373E3F" w:rsidRDefault="00E31A8A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E31A8A">
        <w:rPr>
          <w:sz w:val="28"/>
          <w:szCs w:val="28"/>
          <w:lang w:val="kk-KZ"/>
        </w:rPr>
        <w:t xml:space="preserve">Основные таможенные процедуры: процедура выпуска для внутреннего потребления, процедура экспорта и процедура таможенного транзита. </w:t>
      </w:r>
    </w:p>
    <w:p w14:paraId="19A39F53" w14:textId="77777777" w:rsidR="00373E3F" w:rsidRDefault="00373E3F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E31A8A" w:rsidRPr="00E31A8A">
        <w:rPr>
          <w:sz w:val="28"/>
          <w:szCs w:val="28"/>
          <w:lang w:val="kk-KZ"/>
        </w:rPr>
        <w:t xml:space="preserve">Экономические таможенные процедуры: процедура переработки для внутреннего потребления, процедура переработки на таможенной территории, процедура переработки вне таможенной территории, процедура таможенного склада, процедура временного ввоза, процедура свободного склада. </w:t>
      </w:r>
    </w:p>
    <w:p w14:paraId="0D670E3C" w14:textId="77777777" w:rsidR="00373E3F" w:rsidRDefault="00373E3F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E31A8A" w:rsidRPr="00E31A8A">
        <w:rPr>
          <w:sz w:val="28"/>
          <w:szCs w:val="28"/>
          <w:lang w:val="kk-KZ"/>
        </w:rPr>
        <w:t xml:space="preserve">Завершающие таможенные процедуры: процедура реимпорта, процедура реэкспорта, процедура уничтожения, процедура отказа в пользу государства. </w:t>
      </w:r>
    </w:p>
    <w:p w14:paraId="45318322" w14:textId="04535EC3" w:rsidR="00E80EBE" w:rsidRDefault="00373E3F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="00E31A8A" w:rsidRPr="00E31A8A">
        <w:rPr>
          <w:sz w:val="28"/>
          <w:szCs w:val="28"/>
          <w:lang w:val="kk-KZ"/>
        </w:rPr>
        <w:t>Специальные таможенные процедуры: процедура временного вывоза, специальная таможенная процедура, процедура беспошлинной торговли, процедура свободной таможенной зоны.</w:t>
      </w:r>
    </w:p>
    <w:p w14:paraId="39B9306E" w14:textId="77777777" w:rsidR="00373E3F" w:rsidRPr="00E31A8A" w:rsidRDefault="00373E3F" w:rsidP="00E80EBE">
      <w:pPr>
        <w:pStyle w:val="a5"/>
        <w:widowControl/>
        <w:tabs>
          <w:tab w:val="left" w:pos="426"/>
        </w:tabs>
        <w:autoSpaceDE/>
        <w:autoSpaceDN/>
        <w:ind w:left="0" w:right="0" w:firstLine="0"/>
        <w:contextualSpacing/>
        <w:rPr>
          <w:sz w:val="28"/>
          <w:szCs w:val="28"/>
          <w:lang w:val="kk-KZ"/>
        </w:rPr>
      </w:pPr>
    </w:p>
    <w:p w14:paraId="17808047" w14:textId="5F45E1DC" w:rsidR="00E80EBE" w:rsidRPr="00290DA5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90DA5">
        <w:rPr>
          <w:rFonts w:ascii="Times New Roman" w:hAnsi="Times New Roman"/>
          <w:sz w:val="28"/>
          <w:szCs w:val="28"/>
        </w:rPr>
        <w:t xml:space="preserve">10. </w:t>
      </w:r>
      <w:r w:rsidR="00373E3F" w:rsidRPr="00373E3F">
        <w:rPr>
          <w:rFonts w:ascii="Times New Roman" w:hAnsi="Times New Roman"/>
          <w:sz w:val="28"/>
          <w:szCs w:val="28"/>
        </w:rPr>
        <w:t>Таможенный контроль</w:t>
      </w:r>
      <w:r w:rsidR="00DC72F8" w:rsidRPr="00DC72F8">
        <w:rPr>
          <w:rFonts w:ascii="Times New Roman" w:hAnsi="Times New Roman"/>
          <w:sz w:val="28"/>
          <w:szCs w:val="28"/>
        </w:rPr>
        <w:t>.</w:t>
      </w:r>
    </w:p>
    <w:p w14:paraId="511DA3FE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73E3F">
        <w:rPr>
          <w:sz w:val="28"/>
          <w:szCs w:val="28"/>
          <w:lang w:val="kk-KZ"/>
        </w:rPr>
        <w:t xml:space="preserve">Понятие, цели и формы таможенного контроля. </w:t>
      </w:r>
    </w:p>
    <w:p w14:paraId="07946B46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373E3F">
        <w:rPr>
          <w:sz w:val="28"/>
          <w:szCs w:val="28"/>
          <w:lang w:val="kk-KZ"/>
        </w:rPr>
        <w:t xml:space="preserve">Порядок проведения таможенного контроля и зоны таможенного контроля. </w:t>
      </w:r>
    </w:p>
    <w:p w14:paraId="41A74D68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373E3F">
        <w:rPr>
          <w:sz w:val="28"/>
          <w:szCs w:val="28"/>
          <w:lang w:val="kk-KZ"/>
        </w:rPr>
        <w:t xml:space="preserve">Получение объяснений. Проверка таможенных, иных документов и (или) сведений. </w:t>
      </w:r>
    </w:p>
    <w:p w14:paraId="45D0F6CD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373E3F">
        <w:rPr>
          <w:sz w:val="28"/>
          <w:szCs w:val="28"/>
          <w:lang w:val="kk-KZ"/>
        </w:rPr>
        <w:t xml:space="preserve">Таможенный осмотр. </w:t>
      </w:r>
    </w:p>
    <w:p w14:paraId="5F4AC09C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373E3F">
        <w:rPr>
          <w:sz w:val="28"/>
          <w:szCs w:val="28"/>
          <w:lang w:val="kk-KZ"/>
        </w:rPr>
        <w:t xml:space="preserve">Таможенный досмотр. </w:t>
      </w:r>
    </w:p>
    <w:p w14:paraId="44A5A166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 w:rsidRPr="00373E3F">
        <w:rPr>
          <w:sz w:val="28"/>
          <w:szCs w:val="28"/>
          <w:lang w:val="kk-KZ"/>
        </w:rPr>
        <w:t xml:space="preserve">Личный таможенный досмотр. </w:t>
      </w:r>
    </w:p>
    <w:p w14:paraId="56219934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</w:t>
      </w:r>
      <w:r w:rsidRPr="00373E3F">
        <w:rPr>
          <w:sz w:val="28"/>
          <w:szCs w:val="28"/>
          <w:lang w:val="kk-KZ"/>
        </w:rPr>
        <w:t xml:space="preserve">Таможенный осмотр помещений и территорий. </w:t>
      </w:r>
    </w:p>
    <w:p w14:paraId="4952E9CA" w14:textId="4902DF6A" w:rsidR="00E80EBE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373E3F">
        <w:rPr>
          <w:sz w:val="28"/>
          <w:szCs w:val="28"/>
          <w:lang w:val="kk-KZ"/>
        </w:rPr>
        <w:t>Таможенная проверка.</w:t>
      </w:r>
    </w:p>
    <w:p w14:paraId="0D7012D3" w14:textId="77777777" w:rsidR="00373E3F" w:rsidRP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0CDFD981" w14:textId="0AAA1E60" w:rsidR="00E80EBE" w:rsidRPr="00A47AD2" w:rsidRDefault="00E80EBE" w:rsidP="00E80EBE">
      <w:pPr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>11.</w:t>
      </w:r>
      <w:r w:rsidR="00373E3F" w:rsidRPr="00373E3F">
        <w:t xml:space="preserve"> </w:t>
      </w:r>
      <w:r w:rsidR="00373E3F" w:rsidRPr="00373E3F">
        <w:rPr>
          <w:b/>
          <w:sz w:val="28"/>
          <w:szCs w:val="28"/>
        </w:rPr>
        <w:t>Правовые основы таможенно – тарифного регулирования.</w:t>
      </w:r>
    </w:p>
    <w:p w14:paraId="4C09A3A7" w14:textId="77777777" w:rsid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1. </w:t>
      </w:r>
      <w:r w:rsidRPr="00373E3F">
        <w:rPr>
          <w:bCs/>
          <w:sz w:val="28"/>
          <w:szCs w:val="28"/>
          <w:lang w:val="kk-KZ"/>
        </w:rPr>
        <w:t xml:space="preserve">Таможенно-тарифное регулирование: понятие, сущность, цели, элементы. </w:t>
      </w:r>
    </w:p>
    <w:p w14:paraId="041652E5" w14:textId="77777777" w:rsid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r w:rsidRPr="00373E3F">
        <w:rPr>
          <w:bCs/>
          <w:sz w:val="28"/>
          <w:szCs w:val="28"/>
          <w:lang w:val="kk-KZ"/>
        </w:rPr>
        <w:t xml:space="preserve">Правовые основы таможенно-тарифного регулирования в Республике Казахстан и ЕАЭС. </w:t>
      </w:r>
    </w:p>
    <w:p w14:paraId="2CAD26D0" w14:textId="77777777" w:rsid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3. </w:t>
      </w:r>
      <w:r w:rsidRPr="00373E3F">
        <w:rPr>
          <w:bCs/>
          <w:sz w:val="28"/>
          <w:szCs w:val="28"/>
          <w:lang w:val="kk-KZ"/>
        </w:rPr>
        <w:t xml:space="preserve">Таможенный тариф: понятие, содержание и цели. </w:t>
      </w:r>
    </w:p>
    <w:p w14:paraId="3DCF7F2C" w14:textId="77777777" w:rsid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4. </w:t>
      </w:r>
      <w:r w:rsidRPr="00373E3F">
        <w:rPr>
          <w:bCs/>
          <w:sz w:val="28"/>
          <w:szCs w:val="28"/>
          <w:lang w:val="kk-KZ"/>
        </w:rPr>
        <w:t xml:space="preserve">Виды и структура таможенных тарифов. </w:t>
      </w:r>
    </w:p>
    <w:p w14:paraId="742CD15C" w14:textId="7FC112C6" w:rsidR="00BB5F4B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5. </w:t>
      </w:r>
      <w:r w:rsidRPr="00373E3F">
        <w:rPr>
          <w:bCs/>
          <w:sz w:val="28"/>
          <w:szCs w:val="28"/>
          <w:lang w:val="kk-KZ"/>
        </w:rPr>
        <w:t>Товарная номенклатура внешнеэкономической деятельности и классификация товаров.</w:t>
      </w:r>
    </w:p>
    <w:p w14:paraId="14A2979F" w14:textId="77777777" w:rsidR="00373E3F" w:rsidRPr="00373E3F" w:rsidRDefault="00373E3F" w:rsidP="00373E3F">
      <w:pPr>
        <w:pStyle w:val="2"/>
        <w:spacing w:after="0" w:line="240" w:lineRule="auto"/>
        <w:jc w:val="both"/>
        <w:rPr>
          <w:bCs/>
          <w:sz w:val="28"/>
          <w:szCs w:val="28"/>
          <w:lang w:val="kk-KZ"/>
        </w:rPr>
      </w:pPr>
    </w:p>
    <w:p w14:paraId="49440B72" w14:textId="7BD84AF8" w:rsidR="00E80EBE" w:rsidRPr="004309B1" w:rsidRDefault="00E80EBE" w:rsidP="00E80EBE">
      <w:pPr>
        <w:pStyle w:val="2"/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12. </w:t>
      </w:r>
      <w:r w:rsidR="00373E3F" w:rsidRPr="00373E3F">
        <w:rPr>
          <w:b/>
          <w:sz w:val="28"/>
          <w:szCs w:val="28"/>
        </w:rPr>
        <w:t>Таможенная стоимость товаров и методы ее определения</w:t>
      </w:r>
      <w:r w:rsidR="00BB5F4B" w:rsidRPr="00BB5F4B">
        <w:rPr>
          <w:b/>
          <w:sz w:val="28"/>
          <w:szCs w:val="28"/>
        </w:rPr>
        <w:t>.</w:t>
      </w:r>
    </w:p>
    <w:p w14:paraId="447E3601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73E3F">
        <w:rPr>
          <w:sz w:val="28"/>
          <w:szCs w:val="28"/>
          <w:lang w:val="kk-KZ"/>
        </w:rPr>
        <w:t xml:space="preserve">Понятие, функции и цели определения таможенной стоимости товаров. </w:t>
      </w:r>
    </w:p>
    <w:p w14:paraId="1A963025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373E3F">
        <w:rPr>
          <w:sz w:val="28"/>
          <w:szCs w:val="28"/>
          <w:lang w:val="kk-KZ"/>
        </w:rPr>
        <w:t xml:space="preserve">Брюссельская конвенция об оценке стоимости товаров и Кодекс таможенной стоимости. </w:t>
      </w:r>
    </w:p>
    <w:p w14:paraId="00C7EB1C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373E3F">
        <w:rPr>
          <w:sz w:val="28"/>
          <w:szCs w:val="28"/>
          <w:lang w:val="kk-KZ"/>
        </w:rPr>
        <w:t xml:space="preserve">Определение таможенной стоимости товаров, ввозимых на таможенную территорию ЕАЭС: правовые основы, принципы и методы. </w:t>
      </w:r>
    </w:p>
    <w:p w14:paraId="2511B27F" w14:textId="18B1A1A7" w:rsidR="00E80EBE" w:rsidRP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373E3F">
        <w:rPr>
          <w:sz w:val="28"/>
          <w:szCs w:val="28"/>
          <w:lang w:val="kk-KZ"/>
        </w:rPr>
        <w:t>Определение таможенной стоимости товаров, вывозимых с таможенной территории ЕАЭС.</w:t>
      </w:r>
    </w:p>
    <w:p w14:paraId="32F96F94" w14:textId="14A8CEDD" w:rsidR="00E80EBE" w:rsidRPr="00C076BF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290DA5">
        <w:rPr>
          <w:rFonts w:ascii="Times New Roman" w:hAnsi="Times New Roman"/>
          <w:sz w:val="28"/>
          <w:szCs w:val="28"/>
        </w:rPr>
        <w:lastRenderedPageBreak/>
        <w:t xml:space="preserve">13. </w:t>
      </w:r>
      <w:r w:rsidR="00373E3F" w:rsidRPr="00373E3F">
        <w:rPr>
          <w:rFonts w:ascii="Times New Roman" w:hAnsi="Times New Roman"/>
          <w:sz w:val="28"/>
          <w:szCs w:val="28"/>
        </w:rPr>
        <w:t>Таможенные платежи</w:t>
      </w:r>
      <w:r w:rsidR="00BB5F4B" w:rsidRPr="00BB5F4B">
        <w:rPr>
          <w:rFonts w:ascii="Times New Roman" w:hAnsi="Times New Roman"/>
          <w:sz w:val="28"/>
          <w:szCs w:val="28"/>
        </w:rPr>
        <w:t>.</w:t>
      </w:r>
    </w:p>
    <w:p w14:paraId="39CD1A20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73E3F">
        <w:rPr>
          <w:sz w:val="28"/>
          <w:szCs w:val="28"/>
          <w:lang w:val="kk-KZ"/>
        </w:rPr>
        <w:t xml:space="preserve">Понятие и виды таможенных платежей. </w:t>
      </w:r>
    </w:p>
    <w:p w14:paraId="1896A3C9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373E3F">
        <w:rPr>
          <w:sz w:val="28"/>
          <w:szCs w:val="28"/>
          <w:lang w:val="kk-KZ"/>
        </w:rPr>
        <w:t xml:space="preserve">Льготы и тарифные преференции по уплате таможенных платежей, налогов. </w:t>
      </w:r>
    </w:p>
    <w:p w14:paraId="781DABCB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373E3F">
        <w:rPr>
          <w:sz w:val="28"/>
          <w:szCs w:val="28"/>
          <w:lang w:val="kk-KZ"/>
        </w:rPr>
        <w:t xml:space="preserve">Исчисление таможенных пошлин, налогов. </w:t>
      </w:r>
    </w:p>
    <w:p w14:paraId="5B967C6D" w14:textId="77777777" w:rsid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373E3F">
        <w:rPr>
          <w:sz w:val="28"/>
          <w:szCs w:val="28"/>
          <w:lang w:val="kk-KZ"/>
        </w:rPr>
        <w:t xml:space="preserve">Порядок уплаты таможенных пошлин, налогов. </w:t>
      </w:r>
    </w:p>
    <w:p w14:paraId="2116591F" w14:textId="05BC19C8" w:rsidR="00E80EBE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373E3F">
        <w:rPr>
          <w:sz w:val="28"/>
          <w:szCs w:val="28"/>
          <w:lang w:val="kk-KZ"/>
        </w:rPr>
        <w:t>Методы обеспечения исполнения обязательств по уплате таможенных пошлин, налогов.</w:t>
      </w:r>
    </w:p>
    <w:p w14:paraId="52B56440" w14:textId="77777777" w:rsidR="00373E3F" w:rsidRPr="00373E3F" w:rsidRDefault="00373E3F" w:rsidP="00E80EBE">
      <w:pPr>
        <w:pStyle w:val="2"/>
        <w:tabs>
          <w:tab w:val="left" w:pos="426"/>
        </w:tabs>
        <w:spacing w:after="0" w:line="240" w:lineRule="auto"/>
        <w:jc w:val="both"/>
        <w:rPr>
          <w:sz w:val="28"/>
          <w:szCs w:val="28"/>
          <w:lang w:val="kk-KZ"/>
        </w:rPr>
      </w:pPr>
    </w:p>
    <w:p w14:paraId="7165CD0E" w14:textId="608D04E1" w:rsidR="00E80EBE" w:rsidRPr="00290DA5" w:rsidRDefault="00E80EBE" w:rsidP="00E80EB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290DA5">
        <w:rPr>
          <w:rFonts w:ascii="Times New Roman" w:hAnsi="Times New Roman"/>
          <w:sz w:val="28"/>
          <w:szCs w:val="28"/>
        </w:rPr>
        <w:t xml:space="preserve">14. </w:t>
      </w:r>
      <w:r w:rsidR="00373E3F" w:rsidRPr="00373E3F">
        <w:rPr>
          <w:rFonts w:ascii="Times New Roman" w:hAnsi="Times New Roman"/>
          <w:sz w:val="28"/>
          <w:szCs w:val="28"/>
        </w:rPr>
        <w:t>ЕАЭС – международная организация региональной экономической интеграции</w:t>
      </w:r>
      <w:r w:rsidR="00BB5F4B" w:rsidRPr="00BB5F4B">
        <w:rPr>
          <w:rFonts w:ascii="Times New Roman" w:hAnsi="Times New Roman"/>
          <w:sz w:val="28"/>
          <w:szCs w:val="28"/>
        </w:rPr>
        <w:t>.</w:t>
      </w:r>
    </w:p>
    <w:p w14:paraId="0763F3F8" w14:textId="77777777" w:rsidR="00373E3F" w:rsidRDefault="00373E3F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373E3F">
        <w:rPr>
          <w:sz w:val="28"/>
          <w:szCs w:val="28"/>
          <w:lang w:val="kk-KZ"/>
        </w:rPr>
        <w:t xml:space="preserve">Евразийский экономический союз – международная организация региональной экономической интеграции. </w:t>
      </w:r>
    </w:p>
    <w:p w14:paraId="338FCB19" w14:textId="77777777" w:rsidR="007D2D29" w:rsidRDefault="00373E3F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373E3F">
        <w:rPr>
          <w:sz w:val="28"/>
          <w:szCs w:val="28"/>
          <w:lang w:val="kk-KZ"/>
        </w:rPr>
        <w:t xml:space="preserve">Высший Евразийский экономический совет - наднациональный орган ЕАЭС. </w:t>
      </w:r>
    </w:p>
    <w:p w14:paraId="7F3C7989" w14:textId="77777777" w:rsidR="007D2D29" w:rsidRDefault="007D2D29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="00373E3F" w:rsidRPr="00373E3F">
        <w:rPr>
          <w:sz w:val="28"/>
          <w:szCs w:val="28"/>
          <w:lang w:val="kk-KZ"/>
        </w:rPr>
        <w:t xml:space="preserve">Евразийский межправительственный совет-орган Союза, состоящий из глав правительств государств-членов ЕАЭС. </w:t>
      </w:r>
    </w:p>
    <w:p w14:paraId="29428C39" w14:textId="77777777" w:rsidR="007D2D29" w:rsidRDefault="007D2D29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="00373E3F" w:rsidRPr="00373E3F">
        <w:rPr>
          <w:sz w:val="28"/>
          <w:szCs w:val="28"/>
          <w:lang w:val="kk-KZ"/>
        </w:rPr>
        <w:t xml:space="preserve">Евразийская экономическая комиссия - постоянно действующий регулирующий орган ЕАЭС. </w:t>
      </w:r>
    </w:p>
    <w:p w14:paraId="19219220" w14:textId="575FEF70" w:rsidR="00BB5F4B" w:rsidRDefault="007D2D29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="00373E3F" w:rsidRPr="00373E3F">
        <w:rPr>
          <w:sz w:val="28"/>
          <w:szCs w:val="28"/>
          <w:lang w:val="kk-KZ"/>
        </w:rPr>
        <w:t>Суд Евразийского экономического союза - постоянно действующий судебный орган ЕАЭС.</w:t>
      </w:r>
    </w:p>
    <w:p w14:paraId="18FBB620" w14:textId="77777777" w:rsidR="007D2D29" w:rsidRPr="00373E3F" w:rsidRDefault="007D2D29" w:rsidP="00373E3F">
      <w:pPr>
        <w:widowControl/>
        <w:autoSpaceDE/>
        <w:autoSpaceDN/>
        <w:jc w:val="both"/>
        <w:rPr>
          <w:sz w:val="28"/>
          <w:szCs w:val="28"/>
          <w:lang w:val="kk-KZ"/>
        </w:rPr>
      </w:pPr>
    </w:p>
    <w:p w14:paraId="4E83D7F2" w14:textId="4F3798F1" w:rsidR="00E80EBE" w:rsidRPr="00B6161F" w:rsidRDefault="00E80EBE" w:rsidP="00E80EBE">
      <w:pPr>
        <w:pStyle w:val="31"/>
        <w:spacing w:after="0"/>
        <w:jc w:val="center"/>
        <w:rPr>
          <w:b/>
          <w:sz w:val="28"/>
          <w:szCs w:val="28"/>
          <w:lang w:val="kk-KZ"/>
        </w:rPr>
      </w:pPr>
      <w:r w:rsidRPr="00290DA5">
        <w:rPr>
          <w:b/>
          <w:sz w:val="28"/>
          <w:szCs w:val="28"/>
        </w:rPr>
        <w:t xml:space="preserve">15. </w:t>
      </w:r>
      <w:r w:rsidR="007D2D29" w:rsidRPr="007D2D29">
        <w:rPr>
          <w:b/>
          <w:sz w:val="28"/>
          <w:szCs w:val="28"/>
        </w:rPr>
        <w:t>Международное сотрудничество в области таможенного дела</w:t>
      </w:r>
      <w:r w:rsidR="00BB5F4B" w:rsidRPr="00BB5F4B">
        <w:rPr>
          <w:b/>
          <w:sz w:val="28"/>
          <w:szCs w:val="28"/>
        </w:rPr>
        <w:t>.</w:t>
      </w:r>
    </w:p>
    <w:p w14:paraId="68A74B55" w14:textId="77777777" w:rsidR="007D2D29" w:rsidRDefault="007D2D29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 w:rsidRPr="007D2D29">
        <w:rPr>
          <w:sz w:val="28"/>
          <w:szCs w:val="28"/>
          <w:lang w:val="kk-KZ"/>
        </w:rPr>
        <w:t xml:space="preserve">Международное сотрудничество между Всемирной торговой организацией (ВТО) и Казахстаном. </w:t>
      </w:r>
    </w:p>
    <w:p w14:paraId="128717E9" w14:textId="77777777" w:rsidR="007D2D29" w:rsidRDefault="007D2D29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</w:t>
      </w:r>
      <w:r w:rsidRPr="007D2D29">
        <w:rPr>
          <w:sz w:val="28"/>
          <w:szCs w:val="28"/>
          <w:lang w:val="kk-KZ"/>
        </w:rPr>
        <w:t xml:space="preserve">Международное сотрудничество между Всемирной таможенной организацией (ВТамО) и Казахстаном. </w:t>
      </w:r>
    </w:p>
    <w:p w14:paraId="16B231BE" w14:textId="77777777" w:rsidR="007D2D29" w:rsidRDefault="007D2D29" w:rsidP="00E80EBE">
      <w:pPr>
        <w:tabs>
          <w:tab w:val="left" w:pos="42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7D2D29">
        <w:rPr>
          <w:sz w:val="28"/>
          <w:szCs w:val="28"/>
          <w:lang w:val="kk-KZ"/>
        </w:rPr>
        <w:t xml:space="preserve">Взаимодействие и сотрудничество таможенных служб государств-участников Содружества Независимых Государств (СНГ). </w:t>
      </w:r>
    </w:p>
    <w:p w14:paraId="70B78BD4" w14:textId="5151F4B7" w:rsidR="00E80EBE" w:rsidRPr="007D2D29" w:rsidRDefault="007D2D29" w:rsidP="00E80EBE">
      <w:pPr>
        <w:tabs>
          <w:tab w:val="left" w:pos="426"/>
        </w:tabs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7D2D29">
        <w:rPr>
          <w:sz w:val="28"/>
          <w:szCs w:val="28"/>
          <w:lang w:val="kk-KZ"/>
        </w:rPr>
        <w:t>Международное сотрудничество между Конференцией ООН по торговле и развитию (ЮНКТАД) и Казахстаном.</w:t>
      </w:r>
    </w:p>
    <w:p w14:paraId="2BFC70A0" w14:textId="77777777" w:rsidR="00CF5F30" w:rsidRDefault="00CF5F30" w:rsidP="00E80EBE">
      <w:pPr>
        <w:tabs>
          <w:tab w:val="left" w:pos="426"/>
        </w:tabs>
        <w:jc w:val="center"/>
        <w:rPr>
          <w:b/>
          <w:sz w:val="28"/>
          <w:szCs w:val="28"/>
        </w:rPr>
      </w:pPr>
    </w:p>
    <w:p w14:paraId="4C7C2D70" w14:textId="75B49671" w:rsidR="00E80EBE" w:rsidRPr="00290DA5" w:rsidRDefault="00E80EBE" w:rsidP="00E80EBE">
      <w:pPr>
        <w:tabs>
          <w:tab w:val="left" w:pos="426"/>
        </w:tabs>
        <w:jc w:val="center"/>
        <w:rPr>
          <w:b/>
          <w:sz w:val="28"/>
          <w:szCs w:val="28"/>
        </w:rPr>
      </w:pPr>
      <w:r w:rsidRPr="00290DA5">
        <w:rPr>
          <w:b/>
          <w:sz w:val="28"/>
          <w:szCs w:val="28"/>
        </w:rPr>
        <w:t>Рекомендуемая литература</w:t>
      </w:r>
    </w:p>
    <w:p w14:paraId="52E81168" w14:textId="77777777" w:rsidR="00E80EBE" w:rsidRPr="00290DA5" w:rsidRDefault="00E80EBE" w:rsidP="00E80EBE">
      <w:pPr>
        <w:rPr>
          <w:sz w:val="28"/>
          <w:szCs w:val="28"/>
        </w:rPr>
      </w:pPr>
      <w:r w:rsidRPr="00290DA5">
        <w:rPr>
          <w:b/>
          <w:sz w:val="28"/>
          <w:szCs w:val="28"/>
        </w:rPr>
        <w:t>Учебная литература</w:t>
      </w:r>
      <w:r w:rsidRPr="00290DA5">
        <w:rPr>
          <w:sz w:val="28"/>
          <w:szCs w:val="28"/>
        </w:rPr>
        <w:t>:</w:t>
      </w:r>
    </w:p>
    <w:p w14:paraId="3EBD9462" w14:textId="1F4639BD" w:rsidR="007D2D29" w:rsidRPr="007D2D29" w:rsidRDefault="007D2D29" w:rsidP="007D2D29">
      <w:pPr>
        <w:jc w:val="both"/>
        <w:rPr>
          <w:sz w:val="28"/>
          <w:szCs w:val="28"/>
        </w:rPr>
      </w:pPr>
      <w:r w:rsidRPr="007D2D29">
        <w:rPr>
          <w:sz w:val="28"/>
          <w:szCs w:val="28"/>
        </w:rPr>
        <w:t>1. Матвеева, Т. А.  Таможенное право : учебное пособие для вузов / Т. А. Матвеева. — 3-е изд., перераб. и доп. — Москва : Издательство Юрайт, 2023. — 244 с. — (Высшее образование). — ISBN 978-5-534-16782-5. — Текст : электронный // Образовательная платформа Юрайт [сайт]. — URL: https://urait.ru/bcode/531692</w:t>
      </w:r>
    </w:p>
    <w:p w14:paraId="09F255E9" w14:textId="77777777" w:rsidR="007D2D29" w:rsidRPr="007D2D29" w:rsidRDefault="007D2D29" w:rsidP="007D2D29">
      <w:pPr>
        <w:jc w:val="both"/>
        <w:rPr>
          <w:sz w:val="28"/>
          <w:szCs w:val="28"/>
        </w:rPr>
      </w:pPr>
      <w:r w:rsidRPr="007D2D29">
        <w:rPr>
          <w:sz w:val="28"/>
          <w:szCs w:val="28"/>
        </w:rPr>
        <w:t>2. Таможенное право : учебник / [Бакаева О. Ю., Лайченкова Н. Н., Литвинова Ю.М. и др.] ; отв. ред. О. Ю. Бакаева. – 3-е издание, переработанное и дополненное. – Москва : Норма : Инфра-М, 2020. – 591 с. – ISBN 978-5-91768-641-7 (Норма). – ISBN 978-5-16-015104-5 (Инфра-М). – То же электрон. версия на сайте URL: https://znanium.com/catalog/product/1044715</w:t>
      </w:r>
    </w:p>
    <w:p w14:paraId="30D68B1C" w14:textId="77777777" w:rsidR="007D2D29" w:rsidRPr="007D2D29" w:rsidRDefault="007D2D29" w:rsidP="007D2D29">
      <w:pPr>
        <w:jc w:val="both"/>
        <w:rPr>
          <w:sz w:val="28"/>
          <w:szCs w:val="28"/>
        </w:rPr>
      </w:pPr>
      <w:r w:rsidRPr="007D2D29">
        <w:rPr>
          <w:sz w:val="28"/>
          <w:szCs w:val="28"/>
        </w:rPr>
        <w:t>3. Чернявский А.Г. Таможенное право. Учебник. – Москва: Издательство Кнорус, 2021 ж., 586 бет.</w:t>
      </w:r>
    </w:p>
    <w:p w14:paraId="31A3853E" w14:textId="77777777" w:rsidR="007D2D29" w:rsidRPr="007D2D29" w:rsidRDefault="007D2D29" w:rsidP="007D2D29">
      <w:pPr>
        <w:jc w:val="both"/>
        <w:rPr>
          <w:sz w:val="28"/>
          <w:szCs w:val="28"/>
        </w:rPr>
      </w:pPr>
      <w:r w:rsidRPr="007D2D29">
        <w:rPr>
          <w:sz w:val="28"/>
          <w:szCs w:val="28"/>
        </w:rPr>
        <w:t>4. Алибеков С.Т. Таможенное право в  Республике Казахстан. Учебник - Электрон. - Алматы : КазУМО и МЯ, 2014г.</w:t>
      </w:r>
    </w:p>
    <w:p w14:paraId="0C8C5B5F" w14:textId="693B6DB8" w:rsidR="00CF5F30" w:rsidRDefault="007D2D29" w:rsidP="007D2D29">
      <w:pPr>
        <w:jc w:val="both"/>
        <w:rPr>
          <w:sz w:val="28"/>
          <w:szCs w:val="28"/>
        </w:rPr>
      </w:pPr>
      <w:r w:rsidRPr="007D2D29">
        <w:rPr>
          <w:sz w:val="28"/>
          <w:szCs w:val="28"/>
        </w:rPr>
        <w:lastRenderedPageBreak/>
        <w:t>5. Новикова С.А. Таможенное дело и таможенное регулирование в ЕАЭС. Учебник для вузов. – Москва: Издательство Юрайт, 2023 г., 376 стр.</w:t>
      </w:r>
    </w:p>
    <w:p w14:paraId="41E17AE9" w14:textId="3BA00DB7" w:rsidR="007D2D29" w:rsidRPr="007D2D29" w:rsidRDefault="007D2D29" w:rsidP="007D2D29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6</w:t>
      </w:r>
      <w:r w:rsidRPr="007D2D29">
        <w:rPr>
          <w:rFonts w:eastAsia="Calibri"/>
          <w:bCs/>
          <w:sz w:val="28"/>
          <w:szCs w:val="28"/>
          <w:lang w:val="kk-KZ"/>
        </w:rPr>
        <w:t>. Байсалова Г.Т. Правовые основы таможенного дела в Республике Казахстан: Общая часть: учебное пособие. – Алматы: Қазақ университеті, 2015 г., 248 стр.</w:t>
      </w:r>
    </w:p>
    <w:p w14:paraId="02350A33" w14:textId="1EEC0F47" w:rsidR="007D2D29" w:rsidRPr="007D2D29" w:rsidRDefault="007D2D29" w:rsidP="007D2D29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7</w:t>
      </w:r>
      <w:r w:rsidRPr="007D2D29">
        <w:rPr>
          <w:rFonts w:eastAsia="Calibri"/>
          <w:bCs/>
          <w:sz w:val="28"/>
          <w:szCs w:val="28"/>
          <w:lang w:val="kk-KZ"/>
        </w:rPr>
        <w:t>. Таможенное право : учебное пособие / составители О. А. Нартуева, А. Г. Тышкенова. — Улан-Удэ : БГУ, 2021 ж., 136 бет.</w:t>
      </w:r>
    </w:p>
    <w:p w14:paraId="47D4F9EE" w14:textId="28A18DD8" w:rsidR="007D2D29" w:rsidRPr="007D2D29" w:rsidRDefault="007D2D29" w:rsidP="007D2D29">
      <w:pPr>
        <w:jc w:val="both"/>
        <w:rPr>
          <w:rFonts w:eastAsia="Calibri"/>
          <w:bCs/>
          <w:sz w:val="28"/>
          <w:szCs w:val="28"/>
          <w:lang w:val="kk-KZ"/>
        </w:rPr>
      </w:pPr>
      <w:r>
        <w:rPr>
          <w:rFonts w:eastAsia="Calibri"/>
          <w:bCs/>
          <w:sz w:val="28"/>
          <w:szCs w:val="28"/>
          <w:lang w:val="kk-KZ"/>
        </w:rPr>
        <w:t>8</w:t>
      </w:r>
      <w:r w:rsidRPr="007D2D29">
        <w:rPr>
          <w:rFonts w:eastAsia="Calibri"/>
          <w:bCs/>
          <w:sz w:val="28"/>
          <w:szCs w:val="28"/>
          <w:lang w:val="kk-KZ"/>
        </w:rPr>
        <w:t>. Таможенное право : учебник для студентов вузов / Н. Д. Эриашвили, И. М.Рассолов, С. Н. Бочаров, В. Б. Мантусов; под ред. Н. Д. Эриашвили. – 6-е изд., перераб. и доп. – Москва : ЮНИТИ-ДАНА, 2018. – 303 с. – (Dura lex, sed lex). – ISBN 978-5-238-02703-6. – То же электрон. версия на сайте URL:</w:t>
      </w:r>
    </w:p>
    <w:p w14:paraId="7AF17F8F" w14:textId="5084EA2B" w:rsidR="007D2D29" w:rsidRPr="007D2D29" w:rsidRDefault="007D2D29" w:rsidP="007D2D29">
      <w:pPr>
        <w:jc w:val="both"/>
        <w:rPr>
          <w:rFonts w:eastAsia="Calibri"/>
          <w:bCs/>
          <w:sz w:val="28"/>
          <w:szCs w:val="28"/>
          <w:lang w:val="kk-KZ"/>
        </w:rPr>
      </w:pPr>
      <w:r w:rsidRPr="007D2D29">
        <w:rPr>
          <w:rFonts w:eastAsia="Calibri"/>
          <w:bCs/>
          <w:sz w:val="28"/>
          <w:szCs w:val="28"/>
          <w:lang w:val="kk-KZ"/>
        </w:rPr>
        <w:t>https://biblioclub.ru/index.php?page=book&amp;id=426679</w:t>
      </w:r>
    </w:p>
    <w:p w14:paraId="18871873" w14:textId="09FFD42E" w:rsidR="00E80EBE" w:rsidRPr="00290DA5" w:rsidRDefault="00E80EBE" w:rsidP="00E80EBE">
      <w:pPr>
        <w:rPr>
          <w:b/>
          <w:sz w:val="28"/>
          <w:szCs w:val="28"/>
        </w:rPr>
      </w:pPr>
      <w:r w:rsidRPr="00290DA5">
        <w:rPr>
          <w:rFonts w:eastAsia="Calibri"/>
          <w:b/>
          <w:sz w:val="28"/>
          <w:szCs w:val="28"/>
        </w:rPr>
        <w:t>Интернет-ресурсы</w:t>
      </w:r>
      <w:r w:rsidRPr="00290DA5">
        <w:rPr>
          <w:b/>
          <w:sz w:val="28"/>
          <w:szCs w:val="28"/>
        </w:rPr>
        <w:t xml:space="preserve">: </w:t>
      </w:r>
    </w:p>
    <w:p w14:paraId="01CFA294" w14:textId="77777777" w:rsid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 xml:space="preserve">1. http://elibrary.kaznu.kz/ru </w:t>
      </w:r>
    </w:p>
    <w:p w14:paraId="2C1DD872" w14:textId="76464B9C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2. http: //www.adilet.kz</w:t>
      </w:r>
    </w:p>
    <w:p w14:paraId="10056156" w14:textId="77777777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3. https://online.zakon.kz</w:t>
      </w:r>
    </w:p>
    <w:p w14:paraId="3973E481" w14:textId="77777777" w:rsidR="00AB399C" w:rsidRPr="00AB399C" w:rsidRDefault="00AB399C" w:rsidP="00AB399C">
      <w:pPr>
        <w:pStyle w:val="2"/>
        <w:tabs>
          <w:tab w:val="left" w:pos="426"/>
        </w:tabs>
        <w:spacing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4. https://prg.kz</w:t>
      </w:r>
    </w:p>
    <w:p w14:paraId="630EF94A" w14:textId="2E11EE8C" w:rsidR="00E80EBE" w:rsidRPr="00290DA5" w:rsidRDefault="00AB399C" w:rsidP="00AB399C">
      <w:pPr>
        <w:pStyle w:val="2"/>
        <w:tabs>
          <w:tab w:val="left" w:pos="426"/>
        </w:tabs>
        <w:spacing w:after="0" w:line="240" w:lineRule="auto"/>
        <w:contextualSpacing/>
        <w:jc w:val="both"/>
        <w:rPr>
          <w:sz w:val="28"/>
          <w:szCs w:val="28"/>
        </w:rPr>
      </w:pPr>
      <w:r w:rsidRPr="00AB399C">
        <w:rPr>
          <w:sz w:val="28"/>
          <w:szCs w:val="28"/>
        </w:rPr>
        <w:t>5. http://www.consultant.ru/edu/student/download_books/</w:t>
      </w:r>
    </w:p>
    <w:p w14:paraId="507E886A" w14:textId="77777777" w:rsidR="00E80EBE" w:rsidRPr="00290DA5" w:rsidRDefault="00E80EBE" w:rsidP="00E80EBE">
      <w:pPr>
        <w:tabs>
          <w:tab w:val="left" w:pos="426"/>
        </w:tabs>
        <w:jc w:val="both"/>
        <w:rPr>
          <w:sz w:val="28"/>
          <w:szCs w:val="28"/>
        </w:rPr>
      </w:pPr>
    </w:p>
    <w:p w14:paraId="5C1CC630" w14:textId="77777777" w:rsidR="00E10E17" w:rsidRPr="00E80EBE" w:rsidRDefault="00E10E17" w:rsidP="00E80EBE">
      <w:pPr>
        <w:jc w:val="both"/>
        <w:rPr>
          <w:sz w:val="28"/>
          <w:szCs w:val="28"/>
        </w:rPr>
      </w:pPr>
    </w:p>
    <w:sectPr w:rsidR="00E10E17" w:rsidRPr="00E80EBE" w:rsidSect="00F27985">
      <w:pgSz w:w="11910" w:h="16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6681"/>
    <w:multiLevelType w:val="hybridMultilevel"/>
    <w:tmpl w:val="58C2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DFF"/>
    <w:multiLevelType w:val="hybridMultilevel"/>
    <w:tmpl w:val="76C03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6EB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CDB"/>
    <w:multiLevelType w:val="hybridMultilevel"/>
    <w:tmpl w:val="1B34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3710"/>
    <w:multiLevelType w:val="hybridMultilevel"/>
    <w:tmpl w:val="0C6E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51D"/>
    <w:multiLevelType w:val="hybridMultilevel"/>
    <w:tmpl w:val="CCCC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36D00"/>
    <w:multiLevelType w:val="hybridMultilevel"/>
    <w:tmpl w:val="229E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675FE"/>
    <w:multiLevelType w:val="hybridMultilevel"/>
    <w:tmpl w:val="CDCA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1A59"/>
    <w:multiLevelType w:val="hybridMultilevel"/>
    <w:tmpl w:val="C64E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F3CE6"/>
    <w:multiLevelType w:val="hybridMultilevel"/>
    <w:tmpl w:val="FD2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327EB"/>
    <w:multiLevelType w:val="hybridMultilevel"/>
    <w:tmpl w:val="85163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1EAF"/>
    <w:multiLevelType w:val="hybridMultilevel"/>
    <w:tmpl w:val="B48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3587A"/>
    <w:multiLevelType w:val="hybridMultilevel"/>
    <w:tmpl w:val="80A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40D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F2246"/>
    <w:multiLevelType w:val="hybridMultilevel"/>
    <w:tmpl w:val="FB6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35DB"/>
    <w:multiLevelType w:val="hybridMultilevel"/>
    <w:tmpl w:val="3AE0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8891">
    <w:abstractNumId w:val="0"/>
  </w:num>
  <w:num w:numId="2" w16cid:durableId="580721400">
    <w:abstractNumId w:val="15"/>
  </w:num>
  <w:num w:numId="3" w16cid:durableId="1120148085">
    <w:abstractNumId w:val="4"/>
  </w:num>
  <w:num w:numId="4" w16cid:durableId="881526705">
    <w:abstractNumId w:val="9"/>
  </w:num>
  <w:num w:numId="5" w16cid:durableId="1031103934">
    <w:abstractNumId w:val="3"/>
  </w:num>
  <w:num w:numId="6" w16cid:durableId="38554735">
    <w:abstractNumId w:val="16"/>
  </w:num>
  <w:num w:numId="7" w16cid:durableId="123349424">
    <w:abstractNumId w:val="7"/>
  </w:num>
  <w:num w:numId="8" w16cid:durableId="219440673">
    <w:abstractNumId w:val="12"/>
  </w:num>
  <w:num w:numId="9" w16cid:durableId="1243562741">
    <w:abstractNumId w:val="1"/>
  </w:num>
  <w:num w:numId="10" w16cid:durableId="1982298748">
    <w:abstractNumId w:val="5"/>
  </w:num>
  <w:num w:numId="11" w16cid:durableId="1212618846">
    <w:abstractNumId w:val="2"/>
  </w:num>
  <w:num w:numId="12" w16cid:durableId="198737335">
    <w:abstractNumId w:val="6"/>
  </w:num>
  <w:num w:numId="13" w16cid:durableId="642465302">
    <w:abstractNumId w:val="11"/>
  </w:num>
  <w:num w:numId="14" w16cid:durableId="515074518">
    <w:abstractNumId w:val="8"/>
  </w:num>
  <w:num w:numId="15" w16cid:durableId="1955554999">
    <w:abstractNumId w:val="10"/>
  </w:num>
  <w:num w:numId="16" w16cid:durableId="6874147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754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3C"/>
    <w:rsid w:val="00205C42"/>
    <w:rsid w:val="00373E3F"/>
    <w:rsid w:val="004309B1"/>
    <w:rsid w:val="004317E1"/>
    <w:rsid w:val="00644FE1"/>
    <w:rsid w:val="0066555B"/>
    <w:rsid w:val="00686AA6"/>
    <w:rsid w:val="00703AE0"/>
    <w:rsid w:val="007D2D29"/>
    <w:rsid w:val="008D6FC5"/>
    <w:rsid w:val="008F6EFE"/>
    <w:rsid w:val="009B3BD0"/>
    <w:rsid w:val="00A47AD2"/>
    <w:rsid w:val="00A94E87"/>
    <w:rsid w:val="00AB399C"/>
    <w:rsid w:val="00AC6CF6"/>
    <w:rsid w:val="00B45100"/>
    <w:rsid w:val="00B6161F"/>
    <w:rsid w:val="00BB5F4B"/>
    <w:rsid w:val="00C076BF"/>
    <w:rsid w:val="00CB623E"/>
    <w:rsid w:val="00CD3720"/>
    <w:rsid w:val="00CF5F30"/>
    <w:rsid w:val="00D6197C"/>
    <w:rsid w:val="00DC6C5E"/>
    <w:rsid w:val="00DC72F8"/>
    <w:rsid w:val="00E10E17"/>
    <w:rsid w:val="00E31A8A"/>
    <w:rsid w:val="00E31F59"/>
    <w:rsid w:val="00E80EBE"/>
    <w:rsid w:val="00EB353C"/>
    <w:rsid w:val="00F00B45"/>
    <w:rsid w:val="00F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FE8A"/>
  <w15:chartTrackingRefBased/>
  <w15:docId w15:val="{1D463768-1A0A-4F9B-91B9-AEEA6D2E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80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80EBE"/>
    <w:pPr>
      <w:ind w:left="1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0EBE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80EBE"/>
    <w:pPr>
      <w:widowControl/>
      <w:autoSpaceDE/>
      <w:autoSpaceDN/>
      <w:spacing w:before="240" w:after="60"/>
      <w:outlineLvl w:val="5"/>
    </w:pPr>
    <w:rPr>
      <w:rFonts w:ascii="Calibri" w:hAnsi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80EB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E80EBE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E80EBE"/>
    <w:rPr>
      <w:rFonts w:ascii="Calibri" w:eastAsia="Times New Roman" w:hAnsi="Calibri" w:cs="Times New Roman"/>
      <w:b/>
      <w:bCs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80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0EB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0EB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E80EBE"/>
    <w:pPr>
      <w:ind w:left="102" w:right="10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80EBE"/>
    <w:pPr>
      <w:spacing w:line="301" w:lineRule="exact"/>
      <w:ind w:left="107"/>
    </w:pPr>
  </w:style>
  <w:style w:type="paragraph" w:styleId="2">
    <w:name w:val="Body Text 2"/>
    <w:basedOn w:val="a"/>
    <w:link w:val="20"/>
    <w:uiPriority w:val="99"/>
    <w:unhideWhenUsed/>
    <w:rsid w:val="00E80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EBE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rsid w:val="00E80EBE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EB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table" w:styleId="a6">
    <w:name w:val="Table Grid"/>
    <w:basedOn w:val="a1"/>
    <w:uiPriority w:val="39"/>
    <w:rsid w:val="00E80EB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9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Қуандықов Қалдарбек Жүнісбайұлы</dc:creator>
  <cp:keywords/>
  <dc:description/>
  <cp:lastModifiedBy>Қуандықов Қалдарбек Жүнісбайұлы</cp:lastModifiedBy>
  <cp:revision>13</cp:revision>
  <dcterms:created xsi:type="dcterms:W3CDTF">2022-10-11T04:30:00Z</dcterms:created>
  <dcterms:modified xsi:type="dcterms:W3CDTF">2023-08-31T05:16:00Z</dcterms:modified>
</cp:coreProperties>
</file>